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B48243F" w14:textId="2DCE7C3A" w:rsidR="006377AF" w:rsidRDefault="00ED3E3F">
      <w:pPr>
        <w:pStyle w:val="SZIIVCim"/>
      </w:pPr>
      <w:r>
        <w:t>Arcfelismerés alapú beléptetőrendszer</w:t>
      </w:r>
    </w:p>
    <w:p w14:paraId="69A3392F" w14:textId="0E104F2C" w:rsidR="006377AF" w:rsidRDefault="000B140B">
      <w:pPr>
        <w:spacing w:after="120"/>
        <w:jc w:val="center"/>
        <w:rPr>
          <w:i/>
          <w:sz w:val="20"/>
        </w:rPr>
      </w:pPr>
      <w:r>
        <w:rPr>
          <w:i/>
          <w:sz w:val="20"/>
        </w:rPr>
        <w:t>c</w:t>
      </w:r>
      <w:r w:rsidR="00AA4476">
        <w:rPr>
          <w:i/>
          <w:sz w:val="20"/>
        </w:rPr>
        <w:t>sapatnév</w:t>
      </w:r>
      <w:r w:rsidR="000B17FF">
        <w:rPr>
          <w:rStyle w:val="FootnoteReference"/>
          <w:i/>
          <w:sz w:val="20"/>
        </w:rPr>
        <w:footnoteReference w:id="1"/>
      </w:r>
    </w:p>
    <w:p w14:paraId="35D5B809" w14:textId="77777777" w:rsidR="006377AF" w:rsidRDefault="00AA4476">
      <w:pPr>
        <w:pStyle w:val="SZIIVSzerz"/>
      </w:pPr>
      <w:r>
        <w:t>Suszter Ágnes Eleonóra</w:t>
      </w:r>
      <w:r w:rsidR="00C36A6D">
        <w:t>, Robotka Adrián</w:t>
      </w:r>
    </w:p>
    <w:p w14:paraId="630203B0" w14:textId="77777777" w:rsidR="006377AF" w:rsidRDefault="00AA4476">
      <w:pPr>
        <w:pStyle w:val="SZIIVSzerz"/>
      </w:pPr>
      <w:r>
        <w:t>Felkészítő tanár: Csató Endre</w:t>
      </w:r>
    </w:p>
    <w:p w14:paraId="5F546FA5" w14:textId="6065F764" w:rsidR="006377AF" w:rsidRDefault="00AA4476">
      <w:pPr>
        <w:pStyle w:val="SZIIVIntzmny"/>
      </w:pPr>
      <w:r>
        <w:t>Földes Ferenc Gimnázium,</w:t>
      </w:r>
      <w:r w:rsidR="000B17FF">
        <w:t xml:space="preserve"> 3525 Miskolc, Kelemen </w:t>
      </w:r>
      <w:proofErr w:type="spellStart"/>
      <w:r w:rsidR="000B17FF">
        <w:t>Didák</w:t>
      </w:r>
      <w:proofErr w:type="spellEnd"/>
      <w:r w:rsidR="000B17FF">
        <w:t xml:space="preserve"> utca 5</w:t>
      </w:r>
    </w:p>
    <w:p w14:paraId="454BFEAF" w14:textId="77777777" w:rsidR="006377AF" w:rsidRDefault="00AA4476" w:rsidP="00C36A6D">
      <w:pPr>
        <w:pStyle w:val="Fejezetcm"/>
      </w:pPr>
      <w:r w:rsidRPr="00C36A6D">
        <w:t>Bevezetés</w:t>
      </w:r>
    </w:p>
    <w:p w14:paraId="0F764F14" w14:textId="77777777" w:rsidR="00705670" w:rsidRPr="000B17FF" w:rsidRDefault="00AA4476" w:rsidP="001740DD">
      <w:pPr>
        <w:pStyle w:val="Dolgozat"/>
        <w:ind w:firstLine="0"/>
      </w:pPr>
      <w:r w:rsidRPr="000B17FF">
        <w:t>Pályamunkák egy ar</w:t>
      </w:r>
      <w:r w:rsidR="00C36A6D" w:rsidRPr="000B17FF">
        <w:t>c</w:t>
      </w:r>
      <w:r w:rsidRPr="000B17FF">
        <w:t xml:space="preserve">felismerésen alapúló </w:t>
      </w:r>
      <w:bookmarkStart w:id="0" w:name="__DdeLink__496_4154528496"/>
      <w:r w:rsidRPr="000B17FF">
        <w:t>beléptető rendszer</w:t>
      </w:r>
      <w:bookmarkEnd w:id="0"/>
      <w:r w:rsidRPr="000B17FF">
        <w:t xml:space="preserve"> megvalósítását tárgyalja. Az általunk megoldani kívánt problémát a Microsoft </w:t>
      </w:r>
      <w:proofErr w:type="spellStart"/>
      <w:r w:rsidRPr="000B17FF">
        <w:t>Imagine</w:t>
      </w:r>
      <w:proofErr w:type="spellEnd"/>
      <w:r w:rsidRPr="000B17FF">
        <w:t xml:space="preserve"> </w:t>
      </w:r>
      <w:proofErr w:type="spellStart"/>
      <w:r w:rsidRPr="000B17FF">
        <w:t>Learn</w:t>
      </w:r>
      <w:proofErr w:type="spellEnd"/>
      <w:r w:rsidRPr="000B17FF">
        <w:t xml:space="preserve"> </w:t>
      </w:r>
      <w:proofErr w:type="spellStart"/>
      <w:r w:rsidRPr="000B17FF">
        <w:t>to</w:t>
      </w:r>
      <w:proofErr w:type="spellEnd"/>
      <w:r w:rsidRPr="000B17FF">
        <w:t xml:space="preserve"> </w:t>
      </w:r>
      <w:proofErr w:type="spellStart"/>
      <w:r w:rsidRPr="000B17FF">
        <w:t>Win</w:t>
      </w:r>
      <w:proofErr w:type="spellEnd"/>
      <w:r w:rsidRPr="000B17FF">
        <w:t xml:space="preserve"> Contest </w:t>
      </w:r>
      <w:r w:rsidR="00705670" w:rsidRPr="000B17FF">
        <w:t>nevű országos versenyen kaptuk.</w:t>
      </w:r>
    </w:p>
    <w:p w14:paraId="2FE4EE31" w14:textId="42B0C301" w:rsidR="00C36A6D" w:rsidRDefault="00AA4476" w:rsidP="000B140B">
      <w:pPr>
        <w:pStyle w:val="Dolgozat"/>
      </w:pPr>
      <w:r w:rsidRPr="000B17FF">
        <w:t>Elsődleges célunk</w:t>
      </w:r>
      <w:r w:rsidR="00C36A6D" w:rsidRPr="000B17FF">
        <w:t>, hogy</w:t>
      </w:r>
      <w:r w:rsidR="000B140B">
        <w:t xml:space="preserve"> bizonyos rendezvények (pl. szakmai konferenciák) vendégeinek </w:t>
      </w:r>
      <w:r w:rsidRPr="000B17FF">
        <w:t>beléptetés</w:t>
      </w:r>
      <w:r w:rsidR="000B140B">
        <w:t>ét</w:t>
      </w:r>
      <w:r w:rsidRPr="000B17FF">
        <w:t xml:space="preserve"> egyszerűbbé és gyorsabbá </w:t>
      </w:r>
      <w:r w:rsidR="00C36A6D" w:rsidRPr="000B17FF">
        <w:t>tegyük</w:t>
      </w:r>
      <w:r w:rsidRPr="000B17FF">
        <w:t>. A</w:t>
      </w:r>
      <w:r w:rsidR="00C36A6D" w:rsidRPr="000B17FF">
        <w:t xml:space="preserve"> beléptetés előfeltétele a regisztráció, amit egy mobil alkalmazás biztosít. Ehhez néhány személyes adat megadása és </w:t>
      </w:r>
      <w:r w:rsidR="00005C0A" w:rsidRPr="000B17FF">
        <w:t>töb</w:t>
      </w:r>
      <w:r w:rsidR="00C36A6D" w:rsidRPr="000B17FF">
        <w:t xml:space="preserve">b fotó szükséges a regisztrálandó személyről. </w:t>
      </w:r>
      <w:r w:rsidRPr="000B17FF">
        <w:t xml:space="preserve">Az adatokat </w:t>
      </w:r>
      <w:r w:rsidR="00C36A6D" w:rsidRPr="000B17FF">
        <w:t>egy web API tárolja, ami hozzáférést</w:t>
      </w:r>
      <w:r w:rsidR="00705670" w:rsidRPr="000B17FF">
        <w:t xml:space="preserve"> is</w:t>
      </w:r>
      <w:r w:rsidR="00C36A6D" w:rsidRPr="000B17FF">
        <w:t xml:space="preserve"> nyújt a külső arcfelismerő</w:t>
      </w:r>
      <w:r w:rsidR="00705670" w:rsidRPr="000B17FF">
        <w:t xml:space="preserve"> és azonosító</w:t>
      </w:r>
      <w:r w:rsidR="00C36A6D" w:rsidRPr="000B17FF">
        <w:t xml:space="preserve"> szolgáltatáshoz. A beléptetéseket egy kliens alkalmazás végzi a helyszínen, amely egy kamera élőképét használja adatforrásként a</w:t>
      </w:r>
      <w:r w:rsidR="00705670" w:rsidRPr="000B17FF">
        <w:t xml:space="preserve"> felismeréshez.</w:t>
      </w:r>
      <w:r w:rsidR="000B140B">
        <w:t xml:space="preserve"> </w:t>
      </w:r>
      <w:r w:rsidR="00705670" w:rsidRPr="000B17FF">
        <w:t>Megoldásunk készítése során i</w:t>
      </w:r>
      <w:r w:rsidR="00C36A6D" w:rsidRPr="000B17FF">
        <w:t>gyekeztünk minél jobban lefedni azokat a problémákat, amik felmerülhetnek egy ilyen környezetben</w:t>
      </w:r>
      <w:r w:rsidR="00C36A6D">
        <w:t>.</w:t>
      </w:r>
    </w:p>
    <w:p w14:paraId="7C928EAF" w14:textId="77777777" w:rsidR="006377AF" w:rsidRDefault="00AA4476" w:rsidP="00C36A6D">
      <w:pPr>
        <w:pStyle w:val="Fejezetcm"/>
      </w:pPr>
      <w:r>
        <w:t>Probléma megoldásának menete</w:t>
      </w:r>
    </w:p>
    <w:p w14:paraId="18B64352" w14:textId="6543C1C4" w:rsidR="00883B99" w:rsidRDefault="00883B99" w:rsidP="00883B99">
      <w:pPr>
        <w:pStyle w:val="Alfejezetcm"/>
      </w:pPr>
      <w:r>
        <w:t>Fejlesztés menete</w:t>
      </w:r>
    </w:p>
    <w:p w14:paraId="7F5B7412" w14:textId="589970E2" w:rsidR="0050660F" w:rsidRDefault="000B17FF" w:rsidP="0050660F">
      <w:pPr>
        <w:pStyle w:val="Dolgozat"/>
        <w:ind w:firstLine="0"/>
      </w:pPr>
      <w:r>
        <w:t xml:space="preserve">Amikor neki láttunk megoldani a problémát, akkor még nem volt elképzelésünk rendszerünk </w:t>
      </w:r>
      <w:r w:rsidR="0050660F">
        <w:t xml:space="preserve">várható </w:t>
      </w:r>
      <w:r>
        <w:t xml:space="preserve">működéséről, így </w:t>
      </w:r>
      <w:proofErr w:type="spellStart"/>
      <w:r w:rsidR="0050660F">
        <w:t>proof</w:t>
      </w:r>
      <w:proofErr w:type="spellEnd"/>
      <w:r w:rsidR="0050660F">
        <w:t xml:space="preserve"> of </w:t>
      </w:r>
      <w:proofErr w:type="spellStart"/>
      <w:r w:rsidR="0050660F">
        <w:t>concept</w:t>
      </w:r>
      <w:proofErr w:type="spellEnd"/>
      <w:r w:rsidR="0050660F">
        <w:rPr>
          <w:rStyle w:val="FootnoteReference"/>
        </w:rPr>
        <w:footnoteReference w:id="2"/>
      </w:r>
      <w:r>
        <w:t xml:space="preserve"> módszerrel igyekeztünk </w:t>
      </w:r>
      <w:r w:rsidR="0050660F">
        <w:t>kialakítani egy működési modellt</w:t>
      </w:r>
      <w:r>
        <w:t>.</w:t>
      </w:r>
    </w:p>
    <w:p w14:paraId="5DD06462" w14:textId="6D3AA452" w:rsidR="000B17FF" w:rsidRDefault="000B17FF" w:rsidP="000B17FF">
      <w:pPr>
        <w:pStyle w:val="Dolgozat"/>
      </w:pPr>
      <w:r>
        <w:t>Lépésről lépésre tudtuk meg mi is a járható út</w:t>
      </w:r>
      <w:r w:rsidR="005C0483">
        <w:t>. Ilyen volt</w:t>
      </w:r>
      <w:r>
        <w:t xml:space="preserve"> az élő videófolyam feldolgozás</w:t>
      </w:r>
      <w:r w:rsidR="005C0483">
        <w:t>a</w:t>
      </w:r>
      <w:r>
        <w:t xml:space="preserve"> és az abból történő </w:t>
      </w:r>
      <w:r w:rsidR="0050660F">
        <w:t>arcfelismer</w:t>
      </w:r>
      <w:r w:rsidR="005C0483">
        <w:t>és</w:t>
      </w:r>
      <w:r w:rsidR="0050660F">
        <w:t xml:space="preserve">, </w:t>
      </w:r>
      <w:r w:rsidR="005C0483">
        <w:t>továbbá</w:t>
      </w:r>
      <w:r w:rsidR="0050660F">
        <w:t xml:space="preserve"> az ezen rendszer köré épített eseménykezelő rendszer, ami a megfelelő visszajelzéseket és az alkalmazást irányítja. </w:t>
      </w:r>
      <w:r w:rsidR="005C0483">
        <w:t>Újabb é</w:t>
      </w:r>
      <w:r w:rsidR="0050660F">
        <w:t xml:space="preserve">s újabb fejlesztési ágakat nyitottunk </w:t>
      </w:r>
      <w:proofErr w:type="spellStart"/>
      <w:r w:rsidR="0050660F">
        <w:t>Git</w:t>
      </w:r>
      <w:proofErr w:type="spellEnd"/>
      <w:r w:rsidR="0050660F">
        <w:t xml:space="preserve"> verziók</w:t>
      </w:r>
      <w:r w:rsidR="005C0483">
        <w:t>ezelő</w:t>
      </w:r>
      <w:r w:rsidR="0050660F">
        <w:t xml:space="preserve"> rendszerünkben. Volt hogy 1-2 vakvágánynak bizonyult, de ez a módszer több sikeres funkcionalitással gazdagította a végeredményt.</w:t>
      </w:r>
    </w:p>
    <w:p w14:paraId="029E1BFC" w14:textId="02006AE0" w:rsidR="00B1701A" w:rsidRPr="007A112C" w:rsidRDefault="005C0483" w:rsidP="00B1701A">
      <w:pPr>
        <w:pStyle w:val="Dolgozat"/>
      </w:pPr>
      <w:r>
        <w:t xml:space="preserve">Fejlesztés közben igyekeztünk minél több esetvizsgálatot tenni, hogy „bomba biztos” legyen a </w:t>
      </w:r>
      <w:r w:rsidRPr="007A112C">
        <w:t>munkánk. Így került bele a több képernyős mód is. Egy képernyő a beléptető asszisztensnek, egy másik a vendégnek. Erre azért volt szükség, hogy csak releváns információkat jelenítsünk meg a feleknek.</w:t>
      </w:r>
    </w:p>
    <w:p w14:paraId="40828320" w14:textId="2C18D31C" w:rsidR="00C36A6D" w:rsidRDefault="005C0483" w:rsidP="0064174C">
      <w:pPr>
        <w:pStyle w:val="Dolgozat"/>
      </w:pPr>
      <w:r w:rsidRPr="007A112C">
        <w:lastRenderedPageBreak/>
        <w:t>A programjaink további fejlesztéséhez agilis módszertant választottunk</w:t>
      </w:r>
      <w:r>
        <w:t>.</w:t>
      </w:r>
      <w:r w:rsidR="0064174C">
        <w:t xml:space="preserve"> Ezzel folytatni kívántuk az előbbiekben említett elképzeléseinket, ugyanakkor produktívabbá tettük a fejlesztést.</w:t>
      </w:r>
    </w:p>
    <w:p w14:paraId="6510B7CA" w14:textId="25FFF8E7" w:rsidR="00B1701A" w:rsidRDefault="00B1701A" w:rsidP="0064174C">
      <w:pPr>
        <w:pStyle w:val="Dolgozat"/>
      </w:pPr>
      <w:r>
        <w:t xml:space="preserve">Mivel objektum-orientált </w:t>
      </w:r>
      <w:r w:rsidRPr="002A619F">
        <w:t xml:space="preserve">nyelveket használunk, így </w:t>
      </w:r>
      <w:r w:rsidR="007E51CA" w:rsidRPr="002A619F">
        <w:t xml:space="preserve">megfelelő módon tudtuk </w:t>
      </w:r>
      <w:proofErr w:type="spellStart"/>
      <w:r w:rsidR="007E51CA" w:rsidRPr="002A619F">
        <w:t>imp</w:t>
      </w:r>
      <w:r w:rsidR="00C13E2D" w:rsidRPr="002A619F">
        <w:t>lementáli</w:t>
      </w:r>
      <w:proofErr w:type="spellEnd"/>
      <w:r w:rsidR="00C13E2D" w:rsidRPr="002A619F">
        <w:t xml:space="preserve"> az </w:t>
      </w:r>
      <w:proofErr w:type="spellStart"/>
      <w:r w:rsidR="00C13E2D" w:rsidRPr="002A619F">
        <w:t>architektúrális</w:t>
      </w:r>
      <w:proofErr w:type="spellEnd"/>
      <w:r w:rsidR="00C13E2D" w:rsidRPr="002A619F">
        <w:t xml:space="preserve">, szerkezeti és létrehozási </w:t>
      </w:r>
      <w:r w:rsidR="007E51CA" w:rsidRPr="002A619F">
        <w:t>tervezési mintákat, amelyek segítségünkre voltak a megvalósításban.</w:t>
      </w:r>
      <w:bookmarkStart w:id="1" w:name="_GoBack"/>
      <w:bookmarkEnd w:id="1"/>
    </w:p>
    <w:p w14:paraId="7B0F0319" w14:textId="765E1FBC" w:rsidR="000064D5" w:rsidRDefault="000064D5" w:rsidP="000064D5">
      <w:pPr>
        <w:pStyle w:val="Alfejezetcm"/>
      </w:pPr>
      <w:r>
        <w:t xml:space="preserve">Fejlesztés </w:t>
      </w:r>
      <w:r w:rsidR="00287786">
        <w:t>közben felmerült problémák</w:t>
      </w:r>
    </w:p>
    <w:p w14:paraId="09F6DE28" w14:textId="6F1ADA6D" w:rsidR="000064D5" w:rsidRDefault="000064D5" w:rsidP="00287786">
      <w:pPr>
        <w:pStyle w:val="Dolgozat"/>
        <w:ind w:firstLine="0"/>
      </w:pPr>
      <w:r>
        <w:t xml:space="preserve">Az arcfelismerés és azonosítás </w:t>
      </w:r>
      <w:proofErr w:type="spellStart"/>
      <w:r w:rsidR="00287786">
        <w:t>alapköve</w:t>
      </w:r>
      <w:r w:rsidR="007A112C">
        <w:t>i</w:t>
      </w:r>
      <w:proofErr w:type="spellEnd"/>
      <w:r>
        <w:t xml:space="preserve"> munkánknak.</w:t>
      </w:r>
      <w:r w:rsidR="00287786">
        <w:t xml:space="preserve"> Fontos volt a minél megbízhatóbb azonosítás</w:t>
      </w:r>
      <w:r>
        <w:t xml:space="preserve"> </w:t>
      </w:r>
      <w:r w:rsidR="00287786">
        <w:t xml:space="preserve">biztosítása. </w:t>
      </w:r>
      <w:r>
        <w:t xml:space="preserve">Ehhez a Microsoft </w:t>
      </w:r>
      <w:proofErr w:type="spellStart"/>
      <w:r>
        <w:t>Cognitive</w:t>
      </w:r>
      <w:proofErr w:type="spellEnd"/>
      <w:r>
        <w:t xml:space="preserve"> </w:t>
      </w:r>
      <w:proofErr w:type="spellStart"/>
      <w:r>
        <w:t>Services</w:t>
      </w:r>
      <w:proofErr w:type="spellEnd"/>
      <w:r>
        <w:t xml:space="preserve"> </w:t>
      </w:r>
      <w:proofErr w:type="spellStart"/>
      <w:r>
        <w:t>Face</w:t>
      </w:r>
      <w:proofErr w:type="spellEnd"/>
      <w:r>
        <w:t xml:space="preserve"> API-t </w:t>
      </w:r>
      <w:r w:rsidR="00287786">
        <w:t>választottuk</w:t>
      </w:r>
      <w:r>
        <w:t xml:space="preserve">. Ez egy pénzdíjas, de kiváló szolgáltatás. Mi az ingyenesen igénybe vehető API lekérdezések keretei közé szorultunk a </w:t>
      </w:r>
      <w:proofErr w:type="spellStart"/>
      <w:r>
        <w:t>továbbfejlesztés</w:t>
      </w:r>
      <w:proofErr w:type="spellEnd"/>
      <w:r>
        <w:t xml:space="preserve"> alatt.</w:t>
      </w:r>
    </w:p>
    <w:p w14:paraId="2DC2D471" w14:textId="743A79EF" w:rsidR="00287786" w:rsidRDefault="00287786" w:rsidP="00287786">
      <w:pPr>
        <w:pStyle w:val="Dolgozat"/>
      </w:pPr>
      <w:r>
        <w:t xml:space="preserve">Az első tesztelések alkalmával szembesültünk a webkameránk szűk alkalmazhatóságával, ezért megkerestük a Canon európai terjesztését, hogy részt </w:t>
      </w:r>
      <w:proofErr w:type="spellStart"/>
      <w:r>
        <w:t>vehessünk</w:t>
      </w:r>
      <w:proofErr w:type="spellEnd"/>
      <w:r>
        <w:t xml:space="preserve"> a Canon </w:t>
      </w:r>
      <w:proofErr w:type="spellStart"/>
      <w:r>
        <w:t>developer</w:t>
      </w:r>
      <w:proofErr w:type="spellEnd"/>
      <w:r>
        <w:t xml:space="preserve"> programjában. Mivel sikeres elbírálást kaptunk így lehetőségünk nyílt a csapat tulajdonában lévő 700D </w:t>
      </w:r>
      <w:proofErr w:type="spellStart"/>
      <w:r>
        <w:t>tipusú</w:t>
      </w:r>
      <w:proofErr w:type="spellEnd"/>
      <w:r>
        <w:t xml:space="preserve"> </w:t>
      </w:r>
      <w:r w:rsidR="007A112C">
        <w:t xml:space="preserve">DSLR </w:t>
      </w:r>
      <w:r>
        <w:t xml:space="preserve">fényképezőt webkameraként használni, de ehhez szükség volt többletkódolásra és a </w:t>
      </w:r>
      <w:proofErr w:type="spellStart"/>
      <w:r>
        <w:t>Cannon</w:t>
      </w:r>
      <w:proofErr w:type="spellEnd"/>
      <w:r>
        <w:t xml:space="preserve"> EOS SDK-</w:t>
      </w:r>
      <w:proofErr w:type="spellStart"/>
      <w:r>
        <w:t>ra</w:t>
      </w:r>
      <w:proofErr w:type="spellEnd"/>
      <w:r>
        <w:t>.</w:t>
      </w:r>
    </w:p>
    <w:p w14:paraId="27391AF4" w14:textId="77777777" w:rsidR="006377AF" w:rsidRDefault="00AA4476" w:rsidP="00C36A6D">
      <w:pPr>
        <w:pStyle w:val="Fejezetcm"/>
      </w:pPr>
      <w:r>
        <w:t>Elért eredmények</w:t>
      </w:r>
    </w:p>
    <w:p w14:paraId="0326E179" w14:textId="3B7D95F4" w:rsidR="001F18E3" w:rsidRDefault="002C56A1" w:rsidP="001740DD">
      <w:pPr>
        <w:pStyle w:val="Dolgozat"/>
        <w:ind w:firstLine="0"/>
      </w:pPr>
      <w:r>
        <w:t>A Java nyelvet és az</w:t>
      </w:r>
      <w:r w:rsidR="00ED3E3F">
        <w:t xml:space="preserve"> </w:t>
      </w:r>
      <w:proofErr w:type="spellStart"/>
      <w:r w:rsidR="00ED3E3F">
        <w:t>Android</w:t>
      </w:r>
      <w:proofErr w:type="spellEnd"/>
      <w:r w:rsidR="00ED3E3F">
        <w:t xml:space="preserve"> platform</w:t>
      </w:r>
      <w:r>
        <w:t xml:space="preserve">ot választottuk </w:t>
      </w:r>
      <w:proofErr w:type="spellStart"/>
      <w:r>
        <w:t>mobilakalmazásunkhoz</w:t>
      </w:r>
      <w:proofErr w:type="spellEnd"/>
      <w:r>
        <w:t>.</w:t>
      </w:r>
      <w:r w:rsidR="00ED3E3F">
        <w:t xml:space="preserve"> </w:t>
      </w:r>
      <w:r>
        <w:t>Ezzel a</w:t>
      </w:r>
      <w:r w:rsidR="006942D5">
        <w:t xml:space="preserve"> többnyelvű</w:t>
      </w:r>
      <w:r w:rsidR="00ED3E3F">
        <w:t xml:space="preserve"> alkalmazással lehet jelentkezni az eseményre. A tájékoztató képernyő </w:t>
      </w:r>
      <w:r w:rsidR="003A6CA0">
        <w:t>után</w:t>
      </w:r>
      <w:r w:rsidR="00ED3E3F">
        <w:t xml:space="preserve"> a</w:t>
      </w:r>
      <w:r w:rsidR="003A6CA0">
        <w:t xml:space="preserve"> regisztrációs képernyővel (lásd: 1. ábra) találkozik felhasználó</w:t>
      </w:r>
      <w:r w:rsidR="00D16B38">
        <w:t>, ha rendelkezik internet kapcsolattal</w:t>
      </w:r>
      <w:r w:rsidR="003A6CA0">
        <w:t>.</w:t>
      </w:r>
      <w:r w:rsidR="00D16B38">
        <w:t xml:space="preserve"> Az alkalmazás álló és fekvő orientációra is fel van készítve.</w:t>
      </w:r>
    </w:p>
    <w:p w14:paraId="258378FD" w14:textId="77777777" w:rsidR="001F18E3" w:rsidRPr="00CD2858" w:rsidRDefault="001F18E3" w:rsidP="001F18E3">
      <w:pPr>
        <w:pStyle w:val="Kp"/>
      </w:pPr>
      <w:r>
        <w:rPr>
          <w:noProof/>
          <w:lang w:val="en-GB" w:eastAsia="en-GB"/>
        </w:rPr>
        <w:drawing>
          <wp:inline distT="0" distB="0" distL="0" distR="0" wp14:anchorId="0C50209F" wp14:editId="38A5B5A1">
            <wp:extent cx="1532255" cy="2075180"/>
            <wp:effectExtent l="0" t="0" r="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ndoid_reg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57" b="18055"/>
                    <a:stretch/>
                  </pic:blipFill>
                  <pic:spPr bwMode="auto">
                    <a:xfrm>
                      <a:off x="0" y="0"/>
                      <a:ext cx="1557019" cy="21087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bookmarkStart w:id="2" w:name="_Ref365287480"/>
    <w:p w14:paraId="3FC53A08" w14:textId="77777777" w:rsidR="001F18E3" w:rsidRPr="00052B34" w:rsidRDefault="001F18E3" w:rsidP="001F18E3">
      <w:pPr>
        <w:pStyle w:val="kpalrs"/>
      </w:pPr>
      <w:r w:rsidRPr="00052B34">
        <w:fldChar w:fldCharType="begin"/>
      </w:r>
      <w:r w:rsidRPr="00052B34">
        <w:instrText xml:space="preserve"> SEQ ábra \* ARABIC </w:instrText>
      </w:r>
      <w:r w:rsidRPr="00052B34">
        <w:fldChar w:fldCharType="separate"/>
      </w:r>
      <w:r>
        <w:rPr>
          <w:noProof/>
        </w:rPr>
        <w:t>1</w:t>
      </w:r>
      <w:r w:rsidRPr="00052B34">
        <w:fldChar w:fldCharType="end"/>
      </w:r>
      <w:r w:rsidRPr="00052B34">
        <w:t>. ábra</w:t>
      </w:r>
      <w:bookmarkEnd w:id="2"/>
      <w:r>
        <w:t>: Regisztrációs felület</w:t>
      </w:r>
    </w:p>
    <w:p w14:paraId="2C4A7749" w14:textId="0264CD39" w:rsidR="00C27807" w:rsidRPr="00C27807" w:rsidRDefault="003A6CA0" w:rsidP="00E01D14">
      <w:pPr>
        <w:pStyle w:val="Dolgozat"/>
      </w:pPr>
      <w:r>
        <w:lastRenderedPageBreak/>
        <w:t>Figyeltünk a felület felhasználó barát kialakítására, így a jól megszokott vezérlő elemeket használtuk. Ahol tud</w:t>
      </w:r>
      <w:r w:rsidR="007A112C">
        <w:t>t</w:t>
      </w:r>
      <w:r>
        <w:t>unk ott a még kényelmesebb formáját valósítottuk meg az adatbevitelnek, például a dátumválasztáshoz dedikált ablak jelenik meg.</w:t>
      </w:r>
      <w:r w:rsidR="00ED3E3F">
        <w:t xml:space="preserve"> </w:t>
      </w:r>
      <w:r>
        <w:t xml:space="preserve">Adatrögzítés előtt ellenőrizzük, hogy az adatok megfelelnek-e a formai követelményeknek. Ennek része az </w:t>
      </w:r>
      <w:r w:rsidR="00ED3E3F">
        <w:t xml:space="preserve">egyedi </w:t>
      </w:r>
      <w:proofErr w:type="spellStart"/>
      <w:r w:rsidR="00ED3E3F">
        <w:t>ímél</w:t>
      </w:r>
      <w:r>
        <w:t>cím</w:t>
      </w:r>
      <w:proofErr w:type="spellEnd"/>
      <w:r>
        <w:t xml:space="preserve"> megszorításnak</w:t>
      </w:r>
      <w:r w:rsidR="00ED3E3F">
        <w:t xml:space="preserve"> való megfe</w:t>
      </w:r>
      <w:r w:rsidR="007C1C44">
        <w:t>lelés vizsgálata i</w:t>
      </w:r>
      <w:r>
        <w:t>s.</w:t>
      </w:r>
      <w:r w:rsidR="00756AD6">
        <w:t xml:space="preserve"> </w:t>
      </w:r>
      <w:r w:rsidR="00D16B38">
        <w:t xml:space="preserve">Az alkalmazásban 3 db képet kell feltölteni a személyről (ez az API-n beállítható), amelyeken nem lehet több arc. Ezt ellenőrizzük is. A fotók kiválasztására a kamera és a </w:t>
      </w:r>
      <w:r w:rsidR="00D16B38" w:rsidRPr="001A5A63">
        <w:t>képgaléria áll rendelkezésre.</w:t>
      </w:r>
      <w:r w:rsidR="00FB2BF7" w:rsidRPr="001A5A63">
        <w:t xml:space="preserve"> Az alkalmazás előző bemutatása óta lecseréltük a kezdő és sikeres regisztráció képernyőt, valamint segítséggel láttuk el a képfeltöltést.</w:t>
      </w:r>
    </w:p>
    <w:tbl>
      <w:tblPr>
        <w:tblStyle w:val="LightGrid"/>
        <w:tblW w:w="0" w:type="auto"/>
        <w:jc w:val="center"/>
        <w:tblCellMar>
          <w:top w:w="57" w:type="dxa"/>
          <w:bottom w:w="57" w:type="dxa"/>
        </w:tblCellMar>
        <w:tblLook w:val="0420" w:firstRow="1" w:lastRow="0" w:firstColumn="0" w:lastColumn="0" w:noHBand="0" w:noVBand="1"/>
      </w:tblPr>
      <w:tblGrid>
        <w:gridCol w:w="996"/>
        <w:gridCol w:w="3247"/>
        <w:gridCol w:w="2371"/>
      </w:tblGrid>
      <w:tr w:rsidR="00C27807" w:rsidRPr="00CE7338" w14:paraId="341DDC28" w14:textId="77777777" w:rsidTr="00E01D1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7"/>
          <w:jc w:val="center"/>
        </w:trPr>
        <w:tc>
          <w:tcPr>
            <w:tcW w:w="6614" w:type="dxa"/>
            <w:gridSpan w:val="3"/>
            <w:vAlign w:val="center"/>
          </w:tcPr>
          <w:p w14:paraId="47341531" w14:textId="77777777" w:rsidR="00C27807" w:rsidRPr="00CE7338" w:rsidRDefault="00C27807" w:rsidP="00E01D14">
            <w:pPr>
              <w:spacing w:after="0"/>
              <w:jc w:val="center"/>
              <w:rPr>
                <w:sz w:val="18"/>
              </w:rPr>
            </w:pPr>
            <w:bookmarkStart w:id="3" w:name="_Ref365288366"/>
            <w:r w:rsidRPr="00CE7338">
              <w:rPr>
                <w:sz w:val="18"/>
              </w:rPr>
              <w:t>API URL-</w:t>
            </w:r>
            <w:proofErr w:type="spellStart"/>
            <w:r w:rsidRPr="00CE7338">
              <w:rPr>
                <w:sz w:val="18"/>
              </w:rPr>
              <w:t>ek</w:t>
            </w:r>
            <w:proofErr w:type="spellEnd"/>
          </w:p>
        </w:tc>
      </w:tr>
      <w:tr w:rsidR="00C27807" w:rsidRPr="00CE7338" w14:paraId="7CB81A73" w14:textId="77777777" w:rsidTr="002C56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2"/>
          <w:jc w:val="center"/>
        </w:trPr>
        <w:tc>
          <w:tcPr>
            <w:tcW w:w="996" w:type="dxa"/>
            <w:shd w:val="clear" w:color="auto" w:fill="auto"/>
            <w:vAlign w:val="center"/>
          </w:tcPr>
          <w:p w14:paraId="7893BED3" w14:textId="77777777" w:rsidR="00C27807" w:rsidRPr="002C56A1" w:rsidRDefault="00C27807" w:rsidP="00E01D14">
            <w:pPr>
              <w:spacing w:after="0"/>
              <w:ind w:left="34"/>
              <w:jc w:val="center"/>
              <w:rPr>
                <w:b/>
                <w:sz w:val="18"/>
              </w:rPr>
            </w:pPr>
            <w:r w:rsidRPr="002C56A1">
              <w:rPr>
                <w:b/>
                <w:sz w:val="18"/>
              </w:rPr>
              <w:t>HTTP metódus</w:t>
            </w:r>
          </w:p>
        </w:tc>
        <w:tc>
          <w:tcPr>
            <w:tcW w:w="3247" w:type="dxa"/>
            <w:shd w:val="clear" w:color="auto" w:fill="auto"/>
            <w:vAlign w:val="center"/>
          </w:tcPr>
          <w:p w14:paraId="570C8BC1" w14:textId="77777777" w:rsidR="00C27807" w:rsidRPr="002C56A1" w:rsidRDefault="00C27807" w:rsidP="00E01D14">
            <w:pPr>
              <w:spacing w:after="0"/>
              <w:jc w:val="center"/>
              <w:rPr>
                <w:b/>
                <w:sz w:val="18"/>
              </w:rPr>
            </w:pPr>
            <w:r w:rsidRPr="002C56A1">
              <w:rPr>
                <w:b/>
                <w:sz w:val="18"/>
              </w:rPr>
              <w:t xml:space="preserve">URL </w:t>
            </w:r>
            <w:proofErr w:type="spellStart"/>
            <w:r w:rsidRPr="002C56A1">
              <w:rPr>
                <w:b/>
                <w:sz w:val="18"/>
              </w:rPr>
              <w:t>path</w:t>
            </w:r>
            <w:proofErr w:type="spellEnd"/>
            <w:r w:rsidRPr="002C56A1">
              <w:rPr>
                <w:b/>
                <w:sz w:val="18"/>
              </w:rPr>
              <w:t xml:space="preserve"> része</w:t>
            </w:r>
          </w:p>
        </w:tc>
        <w:tc>
          <w:tcPr>
            <w:tcW w:w="2371" w:type="dxa"/>
            <w:shd w:val="clear" w:color="auto" w:fill="auto"/>
            <w:vAlign w:val="center"/>
          </w:tcPr>
          <w:p w14:paraId="175A428F" w14:textId="77777777" w:rsidR="00C27807" w:rsidRPr="002C56A1" w:rsidRDefault="00C27807" w:rsidP="00E01D14">
            <w:pPr>
              <w:spacing w:after="0"/>
              <w:jc w:val="center"/>
              <w:rPr>
                <w:b/>
                <w:sz w:val="18"/>
              </w:rPr>
            </w:pPr>
            <w:r w:rsidRPr="002C56A1">
              <w:rPr>
                <w:b/>
                <w:sz w:val="18"/>
              </w:rPr>
              <w:t>Leírás</w:t>
            </w:r>
          </w:p>
        </w:tc>
      </w:tr>
      <w:tr w:rsidR="00C27807" w:rsidRPr="00CE7338" w14:paraId="79E707C7" w14:textId="77777777" w:rsidTr="00E01D14">
        <w:tblPrEx>
          <w:jc w:val="left"/>
          <w:tblCellMar>
            <w:top w:w="0" w:type="dxa"/>
            <w:bottom w:w="0" w:type="dxa"/>
          </w:tblCellMar>
        </w:tblPrEx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7"/>
        </w:trPr>
        <w:tc>
          <w:tcPr>
            <w:tcW w:w="996" w:type="dxa"/>
            <w:vAlign w:val="center"/>
            <w:hideMark/>
          </w:tcPr>
          <w:p w14:paraId="3DDB97F4" w14:textId="77777777" w:rsidR="00C27807" w:rsidRPr="00CE7338" w:rsidRDefault="00C27807" w:rsidP="00E01D14">
            <w:pPr>
              <w:spacing w:after="0"/>
              <w:ind w:left="34"/>
              <w:jc w:val="left"/>
              <w:rPr>
                <w:rFonts w:cstheme="majorBidi"/>
                <w:sz w:val="18"/>
              </w:rPr>
            </w:pPr>
            <w:r w:rsidRPr="00CE7338">
              <w:rPr>
                <w:rFonts w:cstheme="majorBidi"/>
                <w:sz w:val="18"/>
              </w:rPr>
              <w:t>POST</w:t>
            </w:r>
          </w:p>
        </w:tc>
        <w:tc>
          <w:tcPr>
            <w:tcW w:w="3247" w:type="dxa"/>
            <w:vAlign w:val="center"/>
            <w:hideMark/>
          </w:tcPr>
          <w:p w14:paraId="2C612DF4" w14:textId="77777777" w:rsidR="00C27807" w:rsidRPr="00CE7338" w:rsidRDefault="00C27807" w:rsidP="00E01D14">
            <w:pPr>
              <w:spacing w:after="0"/>
              <w:ind w:left="34"/>
              <w:jc w:val="left"/>
              <w:rPr>
                <w:rFonts w:cstheme="majorBidi"/>
                <w:bCs/>
                <w:sz w:val="18"/>
              </w:rPr>
            </w:pPr>
            <w:r w:rsidRPr="00CE7338">
              <w:rPr>
                <w:rFonts w:cstheme="majorBidi"/>
                <w:bCs/>
                <w:sz w:val="18"/>
              </w:rPr>
              <w:t>/</w:t>
            </w:r>
            <w:proofErr w:type="spellStart"/>
            <w:r w:rsidRPr="00CE7338">
              <w:rPr>
                <w:rFonts w:cstheme="majorBidi"/>
                <w:bCs/>
                <w:sz w:val="18"/>
              </w:rPr>
              <w:t>detect</w:t>
            </w:r>
            <w:proofErr w:type="spellEnd"/>
            <w:r w:rsidRPr="00CE7338">
              <w:rPr>
                <w:rFonts w:cstheme="majorBidi"/>
                <w:bCs/>
                <w:sz w:val="18"/>
              </w:rPr>
              <w:t>/</w:t>
            </w:r>
          </w:p>
        </w:tc>
        <w:tc>
          <w:tcPr>
            <w:tcW w:w="2371" w:type="dxa"/>
            <w:vAlign w:val="center"/>
            <w:hideMark/>
          </w:tcPr>
          <w:p w14:paraId="272CB9F7" w14:textId="77777777" w:rsidR="00C27807" w:rsidRPr="00CE7338" w:rsidRDefault="00C27807" w:rsidP="00E01D14">
            <w:pPr>
              <w:spacing w:after="0"/>
              <w:ind w:left="34"/>
              <w:jc w:val="left"/>
              <w:rPr>
                <w:rFonts w:cstheme="majorBidi"/>
                <w:bCs/>
                <w:sz w:val="18"/>
              </w:rPr>
            </w:pPr>
            <w:r w:rsidRPr="00CE7338">
              <w:rPr>
                <w:rFonts w:cstheme="majorBidi"/>
                <w:bCs/>
                <w:sz w:val="18"/>
              </w:rPr>
              <w:t>Arc</w:t>
            </w:r>
            <w:r>
              <w:rPr>
                <w:rFonts w:cstheme="majorBidi"/>
                <w:bCs/>
                <w:sz w:val="18"/>
              </w:rPr>
              <w:t>(</w:t>
            </w:r>
            <w:r w:rsidRPr="00CE7338">
              <w:rPr>
                <w:rFonts w:cstheme="majorBidi"/>
                <w:bCs/>
                <w:sz w:val="18"/>
              </w:rPr>
              <w:t>ok</w:t>
            </w:r>
            <w:r>
              <w:rPr>
                <w:rFonts w:cstheme="majorBidi"/>
                <w:bCs/>
                <w:sz w:val="18"/>
              </w:rPr>
              <w:t>)</w:t>
            </w:r>
            <w:r w:rsidRPr="00CE7338">
              <w:rPr>
                <w:rFonts w:cstheme="majorBidi"/>
                <w:bCs/>
                <w:sz w:val="18"/>
              </w:rPr>
              <w:t xml:space="preserve"> felismerése</w:t>
            </w:r>
          </w:p>
        </w:tc>
      </w:tr>
      <w:tr w:rsidR="00C27807" w:rsidRPr="00CE7338" w14:paraId="0BC6E48B" w14:textId="77777777" w:rsidTr="00E01D14">
        <w:tblPrEx>
          <w:jc w:val="left"/>
          <w:tblCellMar>
            <w:top w:w="0" w:type="dxa"/>
            <w:bottom w:w="0" w:type="dxa"/>
          </w:tblCellMar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"/>
        </w:trPr>
        <w:tc>
          <w:tcPr>
            <w:tcW w:w="996" w:type="dxa"/>
            <w:vAlign w:val="center"/>
            <w:hideMark/>
          </w:tcPr>
          <w:p w14:paraId="2F224F56" w14:textId="77777777" w:rsidR="00C27807" w:rsidRPr="00CE7338" w:rsidRDefault="00C27807" w:rsidP="00E01D14">
            <w:pPr>
              <w:spacing w:after="0"/>
              <w:ind w:left="34"/>
              <w:jc w:val="left"/>
              <w:rPr>
                <w:rFonts w:cstheme="majorBidi"/>
                <w:sz w:val="18"/>
              </w:rPr>
            </w:pPr>
            <w:r w:rsidRPr="00CE7338">
              <w:rPr>
                <w:rFonts w:cstheme="majorBidi"/>
                <w:sz w:val="18"/>
              </w:rPr>
              <w:t>POST</w:t>
            </w:r>
          </w:p>
        </w:tc>
        <w:tc>
          <w:tcPr>
            <w:tcW w:w="3247" w:type="dxa"/>
            <w:vAlign w:val="center"/>
            <w:hideMark/>
          </w:tcPr>
          <w:p w14:paraId="524A5B66" w14:textId="77777777" w:rsidR="00C27807" w:rsidRPr="00CE7338" w:rsidRDefault="00C27807" w:rsidP="00E01D14">
            <w:pPr>
              <w:spacing w:after="0"/>
              <w:ind w:left="34"/>
              <w:jc w:val="left"/>
              <w:rPr>
                <w:rFonts w:cstheme="majorBidi"/>
                <w:sz w:val="18"/>
              </w:rPr>
            </w:pPr>
            <w:r w:rsidRPr="00CE7338">
              <w:rPr>
                <w:rFonts w:cstheme="majorBidi"/>
                <w:sz w:val="18"/>
              </w:rPr>
              <w:t>/</w:t>
            </w:r>
            <w:proofErr w:type="spellStart"/>
            <w:r w:rsidRPr="00CE7338">
              <w:rPr>
                <w:rFonts w:cstheme="majorBidi"/>
                <w:sz w:val="18"/>
              </w:rPr>
              <w:t>identify</w:t>
            </w:r>
            <w:proofErr w:type="spellEnd"/>
            <w:r w:rsidRPr="00CE7338">
              <w:rPr>
                <w:rFonts w:cstheme="majorBidi"/>
                <w:sz w:val="18"/>
              </w:rPr>
              <w:t>/</w:t>
            </w:r>
          </w:p>
        </w:tc>
        <w:tc>
          <w:tcPr>
            <w:tcW w:w="2371" w:type="dxa"/>
            <w:vAlign w:val="center"/>
            <w:hideMark/>
          </w:tcPr>
          <w:p w14:paraId="09A14B00" w14:textId="77777777" w:rsidR="00C27807" w:rsidRPr="00CE7338" w:rsidRDefault="00C27807" w:rsidP="00E01D14">
            <w:pPr>
              <w:spacing w:after="0"/>
              <w:ind w:left="34"/>
              <w:jc w:val="left"/>
              <w:rPr>
                <w:rFonts w:cstheme="majorBidi"/>
                <w:sz w:val="18"/>
              </w:rPr>
            </w:pPr>
            <w:r w:rsidRPr="00CE7338">
              <w:rPr>
                <w:rFonts w:cstheme="majorBidi"/>
                <w:sz w:val="18"/>
              </w:rPr>
              <w:t>Arc</w:t>
            </w:r>
            <w:r>
              <w:rPr>
                <w:rFonts w:cstheme="majorBidi"/>
                <w:sz w:val="18"/>
              </w:rPr>
              <w:t>(ok)</w:t>
            </w:r>
            <w:r w:rsidRPr="00CE7338">
              <w:rPr>
                <w:rFonts w:cstheme="majorBidi"/>
                <w:sz w:val="18"/>
              </w:rPr>
              <w:t xml:space="preserve"> azonosítása</w:t>
            </w:r>
          </w:p>
        </w:tc>
      </w:tr>
      <w:tr w:rsidR="00C27807" w:rsidRPr="00CE7338" w14:paraId="74B2DFAA" w14:textId="77777777" w:rsidTr="00E01D14">
        <w:tblPrEx>
          <w:jc w:val="left"/>
          <w:tblCellMar>
            <w:top w:w="0" w:type="dxa"/>
            <w:bottom w:w="0" w:type="dxa"/>
          </w:tblCellMar>
        </w:tblPrEx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7"/>
        </w:trPr>
        <w:tc>
          <w:tcPr>
            <w:tcW w:w="996" w:type="dxa"/>
            <w:vAlign w:val="center"/>
            <w:hideMark/>
          </w:tcPr>
          <w:p w14:paraId="683A5C0B" w14:textId="77777777" w:rsidR="00C27807" w:rsidRPr="00CE7338" w:rsidRDefault="00C27807" w:rsidP="00E01D14">
            <w:pPr>
              <w:spacing w:after="0"/>
              <w:ind w:left="34"/>
              <w:jc w:val="left"/>
              <w:rPr>
                <w:rFonts w:cstheme="majorBidi"/>
                <w:sz w:val="18"/>
              </w:rPr>
            </w:pPr>
            <w:r w:rsidRPr="00CE7338">
              <w:rPr>
                <w:rFonts w:cstheme="majorBidi"/>
                <w:sz w:val="18"/>
              </w:rPr>
              <w:t>POST</w:t>
            </w:r>
          </w:p>
        </w:tc>
        <w:tc>
          <w:tcPr>
            <w:tcW w:w="3247" w:type="dxa"/>
            <w:vAlign w:val="center"/>
            <w:hideMark/>
          </w:tcPr>
          <w:p w14:paraId="21EA1100" w14:textId="77777777" w:rsidR="00C27807" w:rsidRPr="00CE7338" w:rsidRDefault="00C27807" w:rsidP="00E01D14">
            <w:pPr>
              <w:spacing w:after="0"/>
              <w:ind w:left="34"/>
              <w:jc w:val="left"/>
              <w:rPr>
                <w:rFonts w:cstheme="majorBidi"/>
                <w:bCs/>
                <w:sz w:val="18"/>
              </w:rPr>
            </w:pPr>
            <w:r w:rsidRPr="00CE7338">
              <w:rPr>
                <w:rFonts w:cstheme="majorBidi"/>
                <w:bCs/>
                <w:sz w:val="18"/>
              </w:rPr>
              <w:t>/</w:t>
            </w:r>
            <w:proofErr w:type="spellStart"/>
            <w:r w:rsidRPr="00CE7338">
              <w:rPr>
                <w:rFonts w:cstheme="majorBidi"/>
                <w:bCs/>
                <w:sz w:val="18"/>
              </w:rPr>
              <w:t>participant</w:t>
            </w:r>
            <w:proofErr w:type="spellEnd"/>
            <w:r w:rsidRPr="00CE7338">
              <w:rPr>
                <w:rFonts w:cstheme="majorBidi"/>
                <w:bCs/>
                <w:sz w:val="18"/>
              </w:rPr>
              <w:t>/</w:t>
            </w:r>
          </w:p>
        </w:tc>
        <w:tc>
          <w:tcPr>
            <w:tcW w:w="2371" w:type="dxa"/>
            <w:vAlign w:val="center"/>
            <w:hideMark/>
          </w:tcPr>
          <w:p w14:paraId="2B9B0245" w14:textId="77777777" w:rsidR="00C27807" w:rsidRPr="00CE7338" w:rsidRDefault="00C27807" w:rsidP="00E01D14">
            <w:pPr>
              <w:spacing w:after="0"/>
              <w:ind w:left="34"/>
              <w:jc w:val="left"/>
              <w:rPr>
                <w:rFonts w:cstheme="majorBidi"/>
                <w:bCs/>
                <w:sz w:val="18"/>
              </w:rPr>
            </w:pPr>
            <w:r w:rsidRPr="00CE7338">
              <w:rPr>
                <w:rFonts w:cstheme="majorBidi"/>
                <w:bCs/>
                <w:sz w:val="18"/>
              </w:rPr>
              <w:t>Résztvevő létrehozása</w:t>
            </w:r>
          </w:p>
        </w:tc>
      </w:tr>
      <w:tr w:rsidR="00C27807" w:rsidRPr="00CE7338" w14:paraId="11AB3CC2" w14:textId="77777777" w:rsidTr="00E01D14">
        <w:tblPrEx>
          <w:jc w:val="left"/>
          <w:tblCellMar>
            <w:top w:w="0" w:type="dxa"/>
            <w:bottom w:w="0" w:type="dxa"/>
          </w:tblCellMar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"/>
        </w:trPr>
        <w:tc>
          <w:tcPr>
            <w:tcW w:w="996" w:type="dxa"/>
            <w:vAlign w:val="center"/>
            <w:hideMark/>
          </w:tcPr>
          <w:p w14:paraId="0D3B6B5B" w14:textId="77777777" w:rsidR="00C27807" w:rsidRPr="00CE7338" w:rsidRDefault="00C27807" w:rsidP="00E01D14">
            <w:pPr>
              <w:spacing w:after="0"/>
              <w:ind w:left="34"/>
              <w:jc w:val="left"/>
              <w:rPr>
                <w:rFonts w:cstheme="majorBidi"/>
                <w:sz w:val="18"/>
              </w:rPr>
            </w:pPr>
            <w:r w:rsidRPr="00CE7338">
              <w:rPr>
                <w:rFonts w:cstheme="majorBidi"/>
                <w:sz w:val="18"/>
              </w:rPr>
              <w:t>GET</w:t>
            </w:r>
          </w:p>
        </w:tc>
        <w:tc>
          <w:tcPr>
            <w:tcW w:w="3247" w:type="dxa"/>
            <w:vAlign w:val="center"/>
            <w:hideMark/>
          </w:tcPr>
          <w:p w14:paraId="3B92396E" w14:textId="77777777" w:rsidR="00C27807" w:rsidRPr="00CE7338" w:rsidRDefault="00C27807" w:rsidP="00E01D14">
            <w:pPr>
              <w:spacing w:after="0"/>
              <w:ind w:left="34"/>
              <w:jc w:val="left"/>
              <w:rPr>
                <w:rFonts w:cstheme="majorBidi"/>
                <w:sz w:val="18"/>
              </w:rPr>
            </w:pPr>
            <w:r w:rsidRPr="00CE7338">
              <w:rPr>
                <w:rFonts w:cstheme="majorBidi"/>
                <w:sz w:val="18"/>
              </w:rPr>
              <w:t>/</w:t>
            </w:r>
            <w:proofErr w:type="spellStart"/>
            <w:r w:rsidRPr="00CE7338">
              <w:rPr>
                <w:rFonts w:cstheme="majorBidi"/>
                <w:sz w:val="18"/>
              </w:rPr>
              <w:t>participant</w:t>
            </w:r>
            <w:proofErr w:type="spellEnd"/>
            <w:r w:rsidRPr="00CE7338">
              <w:rPr>
                <w:rFonts w:cstheme="majorBidi"/>
                <w:sz w:val="18"/>
              </w:rPr>
              <w:t>/</w:t>
            </w:r>
            <w:r w:rsidRPr="00CE7338">
              <w:rPr>
                <w:rFonts w:cstheme="majorBidi"/>
                <w:i/>
                <w:color w:val="auto"/>
                <w:sz w:val="18"/>
              </w:rPr>
              <w:t>{</w:t>
            </w:r>
            <w:proofErr w:type="spellStart"/>
            <w:r w:rsidRPr="00CE7338">
              <w:rPr>
                <w:rFonts w:cstheme="majorBidi"/>
                <w:i/>
                <w:color w:val="auto"/>
                <w:sz w:val="18"/>
              </w:rPr>
              <w:t>participant_id</w:t>
            </w:r>
            <w:proofErr w:type="spellEnd"/>
            <w:r w:rsidRPr="00CE7338">
              <w:rPr>
                <w:rFonts w:cstheme="majorBidi"/>
                <w:i/>
                <w:color w:val="auto"/>
                <w:sz w:val="18"/>
              </w:rPr>
              <w:t>}</w:t>
            </w:r>
          </w:p>
        </w:tc>
        <w:tc>
          <w:tcPr>
            <w:tcW w:w="2371" w:type="dxa"/>
            <w:vAlign w:val="center"/>
            <w:hideMark/>
          </w:tcPr>
          <w:p w14:paraId="73B213B7" w14:textId="77777777" w:rsidR="00C27807" w:rsidRPr="00CE7338" w:rsidRDefault="00C27807" w:rsidP="00E01D14">
            <w:pPr>
              <w:spacing w:after="0"/>
              <w:ind w:left="34"/>
              <w:jc w:val="left"/>
              <w:rPr>
                <w:rFonts w:cstheme="majorBidi"/>
                <w:sz w:val="18"/>
              </w:rPr>
            </w:pPr>
            <w:r>
              <w:rPr>
                <w:rFonts w:cstheme="majorBidi"/>
                <w:sz w:val="18"/>
              </w:rPr>
              <w:t>Adatok lekérdezése</w:t>
            </w:r>
          </w:p>
        </w:tc>
      </w:tr>
      <w:tr w:rsidR="00C27807" w:rsidRPr="00CE7338" w14:paraId="4849EADC" w14:textId="77777777" w:rsidTr="00E01D14">
        <w:tblPrEx>
          <w:jc w:val="left"/>
          <w:tblCellMar>
            <w:top w:w="0" w:type="dxa"/>
            <w:bottom w:w="0" w:type="dxa"/>
          </w:tblCellMar>
        </w:tblPrEx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7"/>
        </w:trPr>
        <w:tc>
          <w:tcPr>
            <w:tcW w:w="996" w:type="dxa"/>
            <w:vAlign w:val="center"/>
            <w:hideMark/>
          </w:tcPr>
          <w:p w14:paraId="714699E4" w14:textId="77777777" w:rsidR="00C27807" w:rsidRPr="00CE7338" w:rsidRDefault="00C27807" w:rsidP="00E01D14">
            <w:pPr>
              <w:spacing w:after="0"/>
              <w:ind w:left="34"/>
              <w:jc w:val="left"/>
              <w:rPr>
                <w:rFonts w:cstheme="majorBidi"/>
                <w:sz w:val="18"/>
              </w:rPr>
            </w:pPr>
            <w:r w:rsidRPr="00CE7338">
              <w:rPr>
                <w:rFonts w:cstheme="majorBidi"/>
                <w:sz w:val="18"/>
              </w:rPr>
              <w:t>POST</w:t>
            </w:r>
          </w:p>
        </w:tc>
        <w:tc>
          <w:tcPr>
            <w:tcW w:w="3247" w:type="dxa"/>
            <w:vAlign w:val="center"/>
            <w:hideMark/>
          </w:tcPr>
          <w:p w14:paraId="3C8AC19B" w14:textId="77777777" w:rsidR="00C27807" w:rsidRPr="00CE7338" w:rsidRDefault="00C27807" w:rsidP="00E01D14">
            <w:pPr>
              <w:spacing w:after="0"/>
              <w:ind w:left="34"/>
              <w:jc w:val="left"/>
              <w:rPr>
                <w:rFonts w:cstheme="majorBidi"/>
                <w:bCs/>
                <w:sz w:val="18"/>
              </w:rPr>
            </w:pPr>
            <w:r w:rsidRPr="00CE7338">
              <w:rPr>
                <w:rFonts w:cstheme="majorBidi"/>
                <w:bCs/>
                <w:sz w:val="18"/>
              </w:rPr>
              <w:t>/</w:t>
            </w:r>
            <w:proofErr w:type="spellStart"/>
            <w:r w:rsidRPr="00CE7338">
              <w:rPr>
                <w:rFonts w:cstheme="majorBidi"/>
                <w:bCs/>
                <w:sz w:val="18"/>
              </w:rPr>
              <w:t>participant</w:t>
            </w:r>
            <w:proofErr w:type="spellEnd"/>
            <w:r w:rsidRPr="00CE7338">
              <w:rPr>
                <w:rFonts w:cstheme="majorBidi"/>
                <w:bCs/>
                <w:sz w:val="18"/>
              </w:rPr>
              <w:t>/</w:t>
            </w:r>
            <w:r w:rsidRPr="00CE7338">
              <w:rPr>
                <w:rFonts w:cstheme="majorBidi"/>
                <w:bCs/>
                <w:i/>
                <w:color w:val="auto"/>
                <w:sz w:val="18"/>
              </w:rPr>
              <w:t>{</w:t>
            </w:r>
            <w:proofErr w:type="spellStart"/>
            <w:r w:rsidRPr="00CE7338">
              <w:rPr>
                <w:rFonts w:cstheme="majorBidi"/>
                <w:i/>
                <w:color w:val="auto"/>
                <w:sz w:val="18"/>
              </w:rPr>
              <w:t>participant_id</w:t>
            </w:r>
            <w:proofErr w:type="spellEnd"/>
            <w:r w:rsidRPr="00CE7338">
              <w:rPr>
                <w:rFonts w:cstheme="majorBidi"/>
                <w:bCs/>
                <w:i/>
                <w:color w:val="auto"/>
                <w:sz w:val="18"/>
              </w:rPr>
              <w:t>}</w:t>
            </w:r>
            <w:r w:rsidRPr="00CE7338">
              <w:rPr>
                <w:rFonts w:cstheme="majorBidi"/>
                <w:bCs/>
                <w:sz w:val="18"/>
              </w:rPr>
              <w:t>/image</w:t>
            </w:r>
          </w:p>
        </w:tc>
        <w:tc>
          <w:tcPr>
            <w:tcW w:w="2371" w:type="dxa"/>
            <w:vAlign w:val="center"/>
            <w:hideMark/>
          </w:tcPr>
          <w:p w14:paraId="323221DD" w14:textId="77777777" w:rsidR="00C27807" w:rsidRPr="00CE7338" w:rsidRDefault="00C27807" w:rsidP="00E01D14">
            <w:pPr>
              <w:spacing w:after="0"/>
              <w:ind w:left="34"/>
              <w:jc w:val="left"/>
              <w:rPr>
                <w:rFonts w:cstheme="majorBidi"/>
                <w:bCs/>
                <w:sz w:val="18"/>
              </w:rPr>
            </w:pPr>
            <w:r>
              <w:rPr>
                <w:rFonts w:cstheme="majorBidi"/>
                <w:bCs/>
                <w:sz w:val="18"/>
              </w:rPr>
              <w:t>Kép feltöltése</w:t>
            </w:r>
          </w:p>
        </w:tc>
      </w:tr>
      <w:tr w:rsidR="00C27807" w:rsidRPr="00CE7338" w14:paraId="0E420C46" w14:textId="77777777" w:rsidTr="00E01D14">
        <w:tblPrEx>
          <w:jc w:val="left"/>
          <w:tblCellMar>
            <w:top w:w="0" w:type="dxa"/>
            <w:bottom w:w="0" w:type="dxa"/>
          </w:tblCellMar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"/>
        </w:trPr>
        <w:tc>
          <w:tcPr>
            <w:tcW w:w="996" w:type="dxa"/>
            <w:vAlign w:val="center"/>
            <w:hideMark/>
          </w:tcPr>
          <w:p w14:paraId="56C3D003" w14:textId="77777777" w:rsidR="00C27807" w:rsidRPr="00CE7338" w:rsidRDefault="00C27807" w:rsidP="00E01D14">
            <w:pPr>
              <w:spacing w:after="0"/>
              <w:ind w:left="34"/>
              <w:jc w:val="left"/>
              <w:rPr>
                <w:rFonts w:cstheme="majorBidi"/>
                <w:sz w:val="18"/>
              </w:rPr>
            </w:pPr>
            <w:r w:rsidRPr="00CE7338">
              <w:rPr>
                <w:rFonts w:cstheme="majorBidi"/>
                <w:sz w:val="18"/>
              </w:rPr>
              <w:t>GET</w:t>
            </w:r>
          </w:p>
        </w:tc>
        <w:tc>
          <w:tcPr>
            <w:tcW w:w="3247" w:type="dxa"/>
            <w:vAlign w:val="center"/>
            <w:hideMark/>
          </w:tcPr>
          <w:p w14:paraId="310FF7FB" w14:textId="77777777" w:rsidR="00C27807" w:rsidRPr="00CE7338" w:rsidRDefault="00C27807" w:rsidP="00E01D14">
            <w:pPr>
              <w:spacing w:after="0"/>
              <w:ind w:left="34"/>
              <w:jc w:val="left"/>
              <w:rPr>
                <w:rFonts w:cstheme="majorBidi"/>
                <w:sz w:val="18"/>
              </w:rPr>
            </w:pPr>
            <w:r w:rsidRPr="00CE7338">
              <w:rPr>
                <w:rFonts w:cstheme="majorBidi"/>
                <w:sz w:val="18"/>
              </w:rPr>
              <w:t>/</w:t>
            </w:r>
            <w:proofErr w:type="spellStart"/>
            <w:r w:rsidRPr="00CE7338">
              <w:rPr>
                <w:rFonts w:cstheme="majorBidi"/>
                <w:sz w:val="18"/>
              </w:rPr>
              <w:t>participant</w:t>
            </w:r>
            <w:proofErr w:type="spellEnd"/>
            <w:r w:rsidRPr="00CE7338">
              <w:rPr>
                <w:rFonts w:cstheme="majorBidi"/>
                <w:sz w:val="18"/>
              </w:rPr>
              <w:t>/</w:t>
            </w:r>
            <w:proofErr w:type="spellStart"/>
            <w:r w:rsidRPr="00CE7338">
              <w:rPr>
                <w:rFonts w:cstheme="majorBidi"/>
                <w:sz w:val="18"/>
              </w:rPr>
              <w:t>checkEmail</w:t>
            </w:r>
            <w:proofErr w:type="spellEnd"/>
            <w:r w:rsidRPr="00CE7338">
              <w:rPr>
                <w:rFonts w:cstheme="majorBidi"/>
                <w:sz w:val="18"/>
              </w:rPr>
              <w:t>/</w:t>
            </w:r>
            <w:r w:rsidRPr="00CE7338">
              <w:rPr>
                <w:rFonts w:cstheme="majorBidi"/>
                <w:i/>
                <w:sz w:val="18"/>
              </w:rPr>
              <w:t>{email}</w:t>
            </w:r>
          </w:p>
        </w:tc>
        <w:tc>
          <w:tcPr>
            <w:tcW w:w="2371" w:type="dxa"/>
            <w:vAlign w:val="center"/>
            <w:hideMark/>
          </w:tcPr>
          <w:p w14:paraId="4CA91972" w14:textId="77777777" w:rsidR="00C27807" w:rsidRPr="00CE7338" w:rsidRDefault="00C27807" w:rsidP="00E01D14">
            <w:pPr>
              <w:spacing w:after="0"/>
              <w:ind w:left="34"/>
              <w:jc w:val="left"/>
              <w:rPr>
                <w:rFonts w:cstheme="majorBidi"/>
                <w:sz w:val="18"/>
              </w:rPr>
            </w:pPr>
            <w:r w:rsidRPr="00CE7338">
              <w:rPr>
                <w:rFonts w:cstheme="majorBidi"/>
                <w:sz w:val="18"/>
              </w:rPr>
              <w:t>Email ellenőrzése</w:t>
            </w:r>
          </w:p>
        </w:tc>
      </w:tr>
    </w:tbl>
    <w:p w14:paraId="16DD9573" w14:textId="61FE6B47" w:rsidR="00C27807" w:rsidRPr="00CD2858" w:rsidRDefault="00A65314" w:rsidP="00C27807">
      <w:pPr>
        <w:pStyle w:val="kpalrs"/>
        <w:spacing w:before="120"/>
      </w:pPr>
      <w:fldSimple w:instr=" SEQ táblázat \* ARABIC ">
        <w:r w:rsidR="00C27807">
          <w:rPr>
            <w:noProof/>
          </w:rPr>
          <w:t>1</w:t>
        </w:r>
      </w:fldSimple>
      <w:r w:rsidR="00C27807" w:rsidRPr="00CD2858">
        <w:t>. táblázat</w:t>
      </w:r>
      <w:bookmarkEnd w:id="3"/>
      <w:r w:rsidR="00C27807">
        <w:t>:</w:t>
      </w:r>
      <w:r w:rsidR="00EE12BB">
        <w:t xml:space="preserve"> API URL-</w:t>
      </w:r>
      <w:proofErr w:type="spellStart"/>
      <w:r w:rsidR="00EE12BB">
        <w:t>ek</w:t>
      </w:r>
      <w:proofErr w:type="spellEnd"/>
    </w:p>
    <w:p w14:paraId="4F5D9573" w14:textId="3B126217" w:rsidR="00EF6B30" w:rsidRPr="001A5A63" w:rsidRDefault="00F46349" w:rsidP="00EF6B30">
      <w:pPr>
        <w:pStyle w:val="Dolgozat"/>
      </w:pPr>
      <w:r>
        <w:t>Az adatok tárolásához PHP nyelven készítettünk RESTFUL API</w:t>
      </w:r>
      <w:r w:rsidR="00CE7338">
        <w:t>-t</w:t>
      </w:r>
      <w:r>
        <w:rPr>
          <w:rStyle w:val="FootnoteReference"/>
        </w:rPr>
        <w:footnoteReference w:id="3"/>
      </w:r>
      <w:r>
        <w:t>.</w:t>
      </w:r>
      <w:r w:rsidR="00C27807">
        <w:t xml:space="preserve"> Az API funkcionalitásáról áttekintést nyújt az 1. táblázat.</w:t>
      </w:r>
      <w:r w:rsidR="00CE7338">
        <w:t xml:space="preserve"> Ehhez </w:t>
      </w:r>
      <w:proofErr w:type="spellStart"/>
      <w:r w:rsidR="00CE7338">
        <w:t>Laravel</w:t>
      </w:r>
      <w:proofErr w:type="spellEnd"/>
      <w:r w:rsidR="00CE7338">
        <w:t xml:space="preserve"> keretrendszert használtunk és ORM</w:t>
      </w:r>
      <w:r w:rsidR="00CE7338">
        <w:rPr>
          <w:rStyle w:val="FootnoteReference"/>
        </w:rPr>
        <w:footnoteReference w:id="4"/>
      </w:r>
      <w:r w:rsidR="00CE7338">
        <w:t xml:space="preserve"> rendszeren keresztül </w:t>
      </w:r>
      <w:proofErr w:type="spellStart"/>
      <w:r w:rsidR="00CE7338">
        <w:t>MySQL</w:t>
      </w:r>
      <w:proofErr w:type="spellEnd"/>
      <w:r w:rsidR="00CE7338">
        <w:t xml:space="preserve"> adatbázis kezelővel üzemeltetjük.</w:t>
      </w:r>
      <w:r w:rsidR="00E308DD">
        <w:t xml:space="preserve"> Ügyeltünk a biztonságra: kötelező az API kulcs továbbítása, figyelmet fordítottunk az XSS, </w:t>
      </w:r>
      <w:proofErr w:type="spellStart"/>
      <w:r w:rsidR="00E308DD">
        <w:t>sql</w:t>
      </w:r>
      <w:proofErr w:type="spellEnd"/>
      <w:r w:rsidR="00E308DD">
        <w:t xml:space="preserve"> </w:t>
      </w:r>
      <w:proofErr w:type="spellStart"/>
      <w:r w:rsidR="00E308DD">
        <w:t>injection</w:t>
      </w:r>
      <w:proofErr w:type="spellEnd"/>
      <w:r w:rsidR="00E308DD">
        <w:t>, overflow jelenségek kiküszöbölésére. A keretrendszernek köszönhetően</w:t>
      </w:r>
      <w:r w:rsidR="00C27807">
        <w:t xml:space="preserve"> támogatja a </w:t>
      </w:r>
      <w:proofErr w:type="spellStart"/>
      <w:r w:rsidR="00C27807">
        <w:t>gyorsítótárazást</w:t>
      </w:r>
      <w:proofErr w:type="spellEnd"/>
      <w:r w:rsidR="00C27807">
        <w:t xml:space="preserve"> és</w:t>
      </w:r>
      <w:r w:rsidR="00E308DD">
        <w:t xml:space="preserve"> </w:t>
      </w:r>
      <w:r w:rsidR="00C27807">
        <w:t xml:space="preserve">könnyen skálázható az API. Szabadon választható az adatbázis kezelő rendszer és a helyi fájlkezelésen felül felhő alapú tárolást is be lehet állítani. </w:t>
      </w:r>
      <w:r w:rsidR="00EF6B30">
        <w:t xml:space="preserve">Mivel az </w:t>
      </w:r>
      <w:r w:rsidR="00EF6B30" w:rsidRPr="001A5A63">
        <w:t>arcfelismerést egy külső API valósítja meg, tervezési, üzemeltetési és biztonsági szempontok alapján úgy</w:t>
      </w:r>
      <w:r w:rsidR="007A112C" w:rsidRPr="001A5A63">
        <w:t xml:space="preserve"> gondoltuk, hogy az alkalmazás</w:t>
      </w:r>
      <w:r w:rsidR="00EF6B30" w:rsidRPr="001A5A63">
        <w:t xml:space="preserve"> csak</w:t>
      </w:r>
      <w:r w:rsidR="007A112C" w:rsidRPr="001A5A63">
        <w:t xml:space="preserve"> a mi API-</w:t>
      </w:r>
      <w:proofErr w:type="spellStart"/>
      <w:r w:rsidR="007A112C" w:rsidRPr="001A5A63">
        <w:t>nkon</w:t>
      </w:r>
      <w:proofErr w:type="spellEnd"/>
      <w:r w:rsidR="007A112C" w:rsidRPr="001A5A63">
        <w:t xml:space="preserve"> keresztül érheti</w:t>
      </w:r>
      <w:r w:rsidR="00EF6B30" w:rsidRPr="001A5A63">
        <w:t xml:space="preserve"> el az arcfelismerés szolgáltatást. Így a mi API-</w:t>
      </w:r>
      <w:proofErr w:type="spellStart"/>
      <w:r w:rsidR="00EF6B30" w:rsidRPr="001A5A63">
        <w:t>nk</w:t>
      </w:r>
      <w:proofErr w:type="spellEnd"/>
      <w:r w:rsidR="00EF6B30" w:rsidRPr="001A5A63">
        <w:t xml:space="preserve"> adja hozzá az azonosítási kulcsot a lekérdezéshez.</w:t>
      </w:r>
      <w:r w:rsidR="00FB2BF7" w:rsidRPr="001A5A63">
        <w:t xml:space="preserve"> Az előző bemutatás óta weboldalként is funkcionál az API. Bejelentkezhetnek </w:t>
      </w:r>
      <w:r w:rsidR="00FB2BF7" w:rsidRPr="001A5A63">
        <w:lastRenderedPageBreak/>
        <w:t xml:space="preserve">a szervezők és kezelhetik a </w:t>
      </w:r>
      <w:proofErr w:type="spellStart"/>
      <w:r w:rsidR="00FB2BF7" w:rsidRPr="001A5A63">
        <w:t>regisztráltakat</w:t>
      </w:r>
      <w:proofErr w:type="spellEnd"/>
      <w:r w:rsidR="00FB2BF7" w:rsidRPr="001A5A63">
        <w:t xml:space="preserve"> valamint a </w:t>
      </w:r>
      <w:r w:rsidR="002F3194" w:rsidRPr="001A5A63">
        <w:t>beléptető személyzetet</w:t>
      </w:r>
      <w:r w:rsidR="00FB2BF7" w:rsidRPr="001A5A63">
        <w:t>, akiknek be kell lépniük ezen túl a beléptető kapuknál az alkalmazásba.</w:t>
      </w:r>
      <w:r w:rsidR="002F3194" w:rsidRPr="001A5A63">
        <w:t xml:space="preserve"> A résztvevőket osztályokba csoportosíthatják (</w:t>
      </w:r>
      <w:proofErr w:type="spellStart"/>
      <w:r w:rsidR="002F3194" w:rsidRPr="001A5A63">
        <w:t>pl</w:t>
      </w:r>
      <w:proofErr w:type="spellEnd"/>
      <w:r w:rsidR="002F3194" w:rsidRPr="001A5A63">
        <w:t>: VIP, normál, stb.) Ezen túl élő belépési képernyő is elérhető az oldalon.</w:t>
      </w:r>
    </w:p>
    <w:p w14:paraId="0803AB07" w14:textId="251A62DD" w:rsidR="007C1C44" w:rsidRPr="001A5A63" w:rsidRDefault="007C1C44" w:rsidP="007C1C44">
      <w:pPr>
        <w:pStyle w:val="Kp"/>
      </w:pPr>
      <w:r w:rsidRPr="001A5A63">
        <w:rPr>
          <w:noProof/>
          <w:lang w:val="en-GB" w:eastAsia="en-GB"/>
        </w:rPr>
        <w:drawing>
          <wp:inline distT="0" distB="0" distL="0" distR="0" wp14:anchorId="004F8AEF" wp14:editId="321F6B50">
            <wp:extent cx="3043047" cy="1611888"/>
            <wp:effectExtent l="0" t="0" r="508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92553" cy="1638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C4EC6F" w14:textId="22A80430" w:rsidR="007C1C44" w:rsidRPr="001A5A63" w:rsidRDefault="00A65314" w:rsidP="007C1C44">
      <w:pPr>
        <w:pStyle w:val="kpalrs"/>
      </w:pPr>
      <w:fldSimple w:instr=" SEQ ábra \* ARABIC ">
        <w:r w:rsidR="007C1C44" w:rsidRPr="001A5A63">
          <w:rPr>
            <w:noProof/>
          </w:rPr>
          <w:t>2</w:t>
        </w:r>
      </w:fldSimple>
      <w:r w:rsidR="007C1C44" w:rsidRPr="001A5A63">
        <w:t>. ábra: Fel</w:t>
      </w:r>
      <w:r w:rsidR="00F453D7" w:rsidRPr="001A5A63">
        <w:t>ismerési folyamat főbb esemény forrásai</w:t>
      </w:r>
    </w:p>
    <w:p w14:paraId="7E3061DB" w14:textId="74B63EE6" w:rsidR="00A43CAE" w:rsidRDefault="002C56A1" w:rsidP="002C56A1">
      <w:pPr>
        <w:pStyle w:val="Dolgozat"/>
      </w:pPr>
      <w:r>
        <w:t xml:space="preserve">C# nyelven írt </w:t>
      </w:r>
      <w:r w:rsidR="00EF6B30" w:rsidRPr="001A5A63">
        <w:t xml:space="preserve">kliens alkalmazásunk </w:t>
      </w:r>
      <w:proofErr w:type="spellStart"/>
      <w:r w:rsidR="00EF6B30" w:rsidRPr="001A5A63">
        <w:t>inicializációs</w:t>
      </w:r>
      <w:proofErr w:type="spellEnd"/>
      <w:r w:rsidR="00EF6B30" w:rsidRPr="001A5A63">
        <w:t xml:space="preserve"> ablakkal indul. Ebben ki kell választani a kamerát, be kell állítani, hogy működjön-e a lokális arcfelismerő, </w:t>
      </w:r>
      <w:r>
        <w:t>ami</w:t>
      </w:r>
      <w:r w:rsidR="00EF6B30" w:rsidRPr="001A5A63">
        <w:t xml:space="preserve"> előfeltétele a távoli arcfelismerésnek, és hogy megjelenjen-e a látogatói ablak. A 2. ábrán </w:t>
      </w:r>
      <w:r w:rsidR="00A43CAE" w:rsidRPr="001A5A63">
        <w:t>az arcfelismerés</w:t>
      </w:r>
      <w:r w:rsidR="007A112C" w:rsidRPr="001A5A63">
        <w:t>i</w:t>
      </w:r>
      <w:r w:rsidR="00A43CAE" w:rsidRPr="001A5A63">
        <w:t xml:space="preserve"> folyamat főbb állomásai láthatóak. Itt az események vízesés modell szerint érhetőek el. A kezelhetőség javítása érdekében ezt a ciklust </w:t>
      </w:r>
      <w:proofErr w:type="spellStart"/>
      <w:r w:rsidR="00A43CAE" w:rsidRPr="001A5A63">
        <w:t>újraindulása</w:t>
      </w:r>
      <w:proofErr w:type="spellEnd"/>
      <w:r w:rsidR="00A43CAE" w:rsidRPr="001A5A63">
        <w:t xml:space="preserve"> előtt különböző várakoztatásokkal láttuk el. Elképzelésünk szerint egy pontos egyezés után kevesebb ideig kell a visszajelzést a képernyőn tartani, </w:t>
      </w:r>
      <w:r w:rsidR="001A5A63" w:rsidRPr="001A5A63">
        <w:t xml:space="preserve">kisebb ideig </w:t>
      </w:r>
      <w:r w:rsidR="00A43CAE" w:rsidRPr="001A5A63">
        <w:t xml:space="preserve">tartva </w:t>
      </w:r>
      <w:r w:rsidR="001A5A63" w:rsidRPr="001A5A63">
        <w:t xml:space="preserve">fel </w:t>
      </w:r>
      <w:r w:rsidR="00A43CAE" w:rsidRPr="001A5A63">
        <w:t>ezzel a következő azonosítást, mint amikor egy ikerpárból ki kell választani, hogy pontosan melyik lépett be</w:t>
      </w:r>
      <w:r w:rsidR="006960A8" w:rsidRPr="001A5A63">
        <w:t xml:space="preserve"> (lásd: 3. ábra)</w:t>
      </w:r>
      <w:r w:rsidR="00A43CAE" w:rsidRPr="001A5A63">
        <w:t>.</w:t>
      </w:r>
      <w:r w:rsidR="002F3194" w:rsidRPr="001A5A63">
        <w:t xml:space="preserve"> Az előző bemutatás óta bejelentkezési képernyővel bővült az alkalmazás. Megjeleníti a résztvevők csoport tagságát, jelentést küld amikor több lehetséges személy közül választották ki a beléptetettet. Néhol a belső működésen is javításokat eszközöltünk.</w:t>
      </w:r>
    </w:p>
    <w:p w14:paraId="5FBBFCDA" w14:textId="6EFE4021" w:rsidR="006942D5" w:rsidRDefault="00C97C76" w:rsidP="00402E2A">
      <w:pPr>
        <w:jc w:val="center"/>
      </w:pPr>
      <w:r w:rsidRPr="00C97C76">
        <w:rPr>
          <w:noProof/>
          <w:lang w:val="en-GB" w:eastAsia="en-GB"/>
        </w:rPr>
        <w:drawing>
          <wp:inline distT="0" distB="0" distL="0" distR="0" wp14:anchorId="2AEF3364" wp14:editId="0C18ED05">
            <wp:extent cx="2573655" cy="1329874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3088" b="5009"/>
                    <a:stretch/>
                  </pic:blipFill>
                  <pic:spPr bwMode="auto">
                    <a:xfrm>
                      <a:off x="0" y="0"/>
                      <a:ext cx="2606360" cy="13467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E8498D" w14:textId="40DA1D8C" w:rsidR="00C97C76" w:rsidRDefault="00A65314" w:rsidP="002C56A1">
      <w:pPr>
        <w:pStyle w:val="kpalrs"/>
        <w:spacing w:after="0"/>
      </w:pPr>
      <w:fldSimple w:instr=" SEQ ábra \* ARABIC ">
        <w:r w:rsidR="00C97C76">
          <w:rPr>
            <w:noProof/>
          </w:rPr>
          <w:t>3</w:t>
        </w:r>
      </w:fldSimple>
      <w:r w:rsidR="00C97C76" w:rsidRPr="00052B34">
        <w:t>. ábra</w:t>
      </w:r>
      <w:r w:rsidR="006960A8">
        <w:t>: Több azonosítási találat</w:t>
      </w:r>
    </w:p>
    <w:sectPr w:rsidR="00C97C76" w:rsidSect="002C56A1">
      <w:headerReference w:type="even" r:id="rId11"/>
      <w:headerReference w:type="default" r:id="rId12"/>
      <w:footerReference w:type="even" r:id="rId13"/>
      <w:footerReference w:type="default" r:id="rId14"/>
      <w:pgSz w:w="9582" w:h="13551"/>
      <w:pgMar w:top="1531" w:right="1247" w:bottom="1342" w:left="1701" w:header="510" w:footer="68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3C63A28" w14:textId="77777777" w:rsidR="00085A36" w:rsidRDefault="00085A36">
      <w:pPr>
        <w:spacing w:after="0" w:line="240" w:lineRule="auto"/>
      </w:pPr>
      <w:r>
        <w:separator/>
      </w:r>
    </w:p>
  </w:endnote>
  <w:endnote w:type="continuationSeparator" w:id="0">
    <w:p w14:paraId="0298AEC4" w14:textId="77777777" w:rsidR="00085A36" w:rsidRDefault="00085A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auto"/>
    <w:pitch w:val="variable"/>
    <w:sig w:usb0="00000287" w:usb1="00000000" w:usb2="00000000" w:usb3="00000000" w:csb0="0000009F" w:csb1="00000000"/>
  </w:font>
  <w:font w:name="Liberation Sans">
    <w:altName w:val="Arial"/>
    <w:charset w:val="01"/>
    <w:family w:val="roman"/>
    <w:pitch w:val="variable"/>
  </w:font>
  <w:font w:name="Noto Sans CJK SC Regular">
    <w:panose1 w:val="00000000000000000000"/>
    <w:charset w:val="00"/>
    <w:family w:val="roman"/>
    <w:notTrueType/>
    <w:pitch w:val="default"/>
  </w:font>
  <w:font w:name="FreeSans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761626895"/>
      <w:docPartObj>
        <w:docPartGallery w:val="Page Numbers (Bottom of Page)"/>
        <w:docPartUnique/>
      </w:docPartObj>
    </w:sdtPr>
    <w:sdtEndPr/>
    <w:sdtContent>
      <w:p w14:paraId="419F7560" w14:textId="77777777" w:rsidR="006377AF" w:rsidRDefault="00AA4476">
        <w:pPr>
          <w:pStyle w:val="Footer"/>
        </w:pPr>
        <w:r>
          <w:fldChar w:fldCharType="begin"/>
        </w:r>
        <w:r>
          <w:instrText>PAGE</w:instrText>
        </w:r>
        <w:r>
          <w:fldChar w:fldCharType="separate"/>
        </w:r>
        <w:r w:rsidR="002A619F">
          <w:rPr>
            <w:noProof/>
          </w:rP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968512501"/>
      <w:docPartObj>
        <w:docPartGallery w:val="Page Numbers (Bottom of Page)"/>
        <w:docPartUnique/>
      </w:docPartObj>
    </w:sdtPr>
    <w:sdtEndPr/>
    <w:sdtContent>
      <w:p w14:paraId="0849D583" w14:textId="77777777" w:rsidR="006377AF" w:rsidRDefault="00AA4476">
        <w:pPr>
          <w:pStyle w:val="Footer"/>
          <w:jc w:val="right"/>
        </w:pPr>
        <w:r>
          <w:fldChar w:fldCharType="begin"/>
        </w:r>
        <w:r>
          <w:instrText>PAGE</w:instrText>
        </w:r>
        <w:r>
          <w:fldChar w:fldCharType="separate"/>
        </w:r>
        <w:r w:rsidR="002A619F">
          <w:rPr>
            <w:noProof/>
          </w:rPr>
          <w:t>1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E105B7A" w14:textId="77777777" w:rsidR="00085A36" w:rsidRDefault="00085A36">
      <w:pPr>
        <w:spacing w:after="0" w:line="240" w:lineRule="auto"/>
      </w:pPr>
      <w:r>
        <w:separator/>
      </w:r>
    </w:p>
  </w:footnote>
  <w:footnote w:type="continuationSeparator" w:id="0">
    <w:p w14:paraId="14D701B4" w14:textId="77777777" w:rsidR="00085A36" w:rsidRDefault="00085A36">
      <w:pPr>
        <w:spacing w:after="0" w:line="240" w:lineRule="auto"/>
      </w:pPr>
      <w:r>
        <w:continuationSeparator/>
      </w:r>
    </w:p>
  </w:footnote>
  <w:footnote w:id="1">
    <w:p w14:paraId="085D747D" w14:textId="5690A2F3" w:rsidR="000B17FF" w:rsidRPr="0050660F" w:rsidRDefault="000B17FF" w:rsidP="000B17FF">
      <w:pPr>
        <w:pStyle w:val="Dolgozat"/>
        <w:ind w:firstLine="0"/>
        <w:rPr>
          <w:sz w:val="18"/>
          <w:szCs w:val="20"/>
        </w:rPr>
      </w:pPr>
      <w:r w:rsidRPr="0050660F">
        <w:rPr>
          <w:rStyle w:val="FootnoteReference"/>
          <w:sz w:val="18"/>
          <w:szCs w:val="20"/>
        </w:rPr>
        <w:footnoteRef/>
      </w:r>
      <w:r w:rsidRPr="0050660F">
        <w:rPr>
          <w:sz w:val="18"/>
          <w:szCs w:val="20"/>
        </w:rPr>
        <w:t xml:space="preserve"> A csapatnevünk tényleg a következő: csapatnév</w:t>
      </w:r>
    </w:p>
  </w:footnote>
  <w:footnote w:id="2">
    <w:p w14:paraId="118C81F2" w14:textId="00FFADA2" w:rsidR="0050660F" w:rsidRPr="0050660F" w:rsidRDefault="0050660F" w:rsidP="0050660F">
      <w:pPr>
        <w:pStyle w:val="Dolgozat"/>
        <w:ind w:firstLine="0"/>
        <w:rPr>
          <w:rStyle w:val="FootnoteReference"/>
          <w:sz w:val="18"/>
        </w:rPr>
      </w:pPr>
      <w:r w:rsidRPr="0050660F">
        <w:rPr>
          <w:rStyle w:val="FootnoteReference"/>
          <w:sz w:val="18"/>
        </w:rPr>
        <w:footnoteRef/>
      </w:r>
      <w:r w:rsidRPr="0050660F">
        <w:rPr>
          <w:rStyle w:val="FootnoteReference"/>
          <w:sz w:val="18"/>
        </w:rPr>
        <w:t xml:space="preserve"> </w:t>
      </w:r>
      <w:r>
        <w:rPr>
          <w:rStyle w:val="FootnoteReference"/>
          <w:sz w:val="18"/>
          <w:vertAlign w:val="baseline"/>
        </w:rPr>
        <w:t>Kí</w:t>
      </w:r>
      <w:r w:rsidRPr="0050660F">
        <w:rPr>
          <w:rStyle w:val="FootnoteReference"/>
          <w:sz w:val="18"/>
          <w:vertAlign w:val="baseline"/>
        </w:rPr>
        <w:t>sérleti projek</w:t>
      </w:r>
      <w:r w:rsidR="005C0483">
        <w:rPr>
          <w:rStyle w:val="FootnoteReference"/>
          <w:sz w:val="18"/>
          <w:vertAlign w:val="baseline"/>
        </w:rPr>
        <w:t>t;</w:t>
      </w:r>
      <w:r w:rsidR="00A033F0">
        <w:rPr>
          <w:rStyle w:val="FootnoteReference"/>
          <w:sz w:val="18"/>
          <w:vertAlign w:val="baseline"/>
        </w:rPr>
        <w:t xml:space="preserve"> ötletek kipróbálása, hogy működőképesek-e</w:t>
      </w:r>
    </w:p>
  </w:footnote>
  <w:footnote w:id="3">
    <w:p w14:paraId="59F3F583" w14:textId="31E00AF1" w:rsidR="00F46349" w:rsidRPr="00F46349" w:rsidRDefault="00F46349" w:rsidP="00F46349">
      <w:pPr>
        <w:spacing w:after="0" w:line="240" w:lineRule="auto"/>
        <w:jc w:val="left"/>
        <w:rPr>
          <w:sz w:val="18"/>
          <w:szCs w:val="24"/>
        </w:rPr>
      </w:pPr>
      <w:r w:rsidRPr="00F46349">
        <w:rPr>
          <w:rStyle w:val="FootnoteReference"/>
          <w:sz w:val="18"/>
          <w:szCs w:val="18"/>
        </w:rPr>
        <w:footnoteRef/>
      </w:r>
      <w:r w:rsidRPr="00F46349">
        <w:rPr>
          <w:sz w:val="18"/>
          <w:szCs w:val="18"/>
        </w:rPr>
        <w:t xml:space="preserve"> </w:t>
      </w:r>
      <w:r>
        <w:rPr>
          <w:sz w:val="18"/>
          <w:szCs w:val="24"/>
        </w:rPr>
        <w:t xml:space="preserve">REST: </w:t>
      </w:r>
      <w:proofErr w:type="spellStart"/>
      <w:r w:rsidRPr="00F46349">
        <w:rPr>
          <w:sz w:val="18"/>
          <w:szCs w:val="24"/>
        </w:rPr>
        <w:t>RE</w:t>
      </w:r>
      <w:r>
        <w:rPr>
          <w:sz w:val="18"/>
          <w:szCs w:val="24"/>
        </w:rPr>
        <w:t>presentational</w:t>
      </w:r>
      <w:proofErr w:type="spellEnd"/>
      <w:r>
        <w:rPr>
          <w:sz w:val="18"/>
          <w:szCs w:val="24"/>
        </w:rPr>
        <w:t xml:space="preserve"> </w:t>
      </w:r>
      <w:proofErr w:type="spellStart"/>
      <w:r>
        <w:rPr>
          <w:sz w:val="18"/>
          <w:szCs w:val="24"/>
        </w:rPr>
        <w:t>State</w:t>
      </w:r>
      <w:proofErr w:type="spellEnd"/>
      <w:r>
        <w:rPr>
          <w:sz w:val="18"/>
          <w:szCs w:val="24"/>
        </w:rPr>
        <w:t xml:space="preserve"> </w:t>
      </w:r>
      <w:proofErr w:type="spellStart"/>
      <w:r>
        <w:rPr>
          <w:sz w:val="18"/>
          <w:szCs w:val="24"/>
        </w:rPr>
        <w:t>Transfer</w:t>
      </w:r>
      <w:proofErr w:type="spellEnd"/>
      <w:r>
        <w:rPr>
          <w:sz w:val="18"/>
          <w:szCs w:val="24"/>
        </w:rPr>
        <w:t xml:space="preserve">; </w:t>
      </w:r>
      <w:r>
        <w:rPr>
          <w:sz w:val="18"/>
          <w:szCs w:val="18"/>
        </w:rPr>
        <w:t>k</w:t>
      </w:r>
      <w:r w:rsidRPr="00F46349">
        <w:rPr>
          <w:sz w:val="18"/>
        </w:rPr>
        <w:t xml:space="preserve">ihasználjuk a </w:t>
      </w:r>
      <w:proofErr w:type="spellStart"/>
      <w:r w:rsidRPr="00F46349">
        <w:rPr>
          <w:sz w:val="18"/>
        </w:rPr>
        <w:t>get</w:t>
      </w:r>
      <w:proofErr w:type="spellEnd"/>
      <w:r w:rsidRPr="00F46349">
        <w:rPr>
          <w:sz w:val="18"/>
        </w:rPr>
        <w:t xml:space="preserve">, post, </w:t>
      </w:r>
      <w:proofErr w:type="spellStart"/>
      <w:r w:rsidRPr="00F46349">
        <w:rPr>
          <w:sz w:val="18"/>
        </w:rPr>
        <w:t>put</w:t>
      </w:r>
      <w:proofErr w:type="spellEnd"/>
      <w:r w:rsidRPr="00F46349">
        <w:rPr>
          <w:sz w:val="18"/>
        </w:rPr>
        <w:t xml:space="preserve">, </w:t>
      </w:r>
      <w:proofErr w:type="spellStart"/>
      <w:r>
        <w:rPr>
          <w:sz w:val="18"/>
        </w:rPr>
        <w:t>d</w:t>
      </w:r>
      <w:r w:rsidRPr="00F46349">
        <w:rPr>
          <w:sz w:val="18"/>
        </w:rPr>
        <w:t>elete</w:t>
      </w:r>
      <w:proofErr w:type="spellEnd"/>
      <w:r w:rsidRPr="00F46349">
        <w:rPr>
          <w:sz w:val="18"/>
        </w:rPr>
        <w:t xml:space="preserve"> HTTP metódusok lehetőségeit.</w:t>
      </w:r>
    </w:p>
  </w:footnote>
  <w:footnote w:id="4">
    <w:p w14:paraId="7C491F85" w14:textId="272B931F" w:rsidR="00CE7338" w:rsidRPr="00CE7338" w:rsidRDefault="00CE7338">
      <w:pPr>
        <w:pStyle w:val="FootnoteText"/>
        <w:rPr>
          <w:sz w:val="18"/>
        </w:rPr>
      </w:pPr>
      <w:r w:rsidRPr="00CE7338">
        <w:rPr>
          <w:rStyle w:val="FootnoteReference"/>
          <w:sz w:val="18"/>
        </w:rPr>
        <w:footnoteRef/>
      </w:r>
      <w:r>
        <w:t xml:space="preserve"> </w:t>
      </w:r>
      <w:r w:rsidRPr="00CE7338">
        <w:rPr>
          <w:sz w:val="18"/>
        </w:rPr>
        <w:t xml:space="preserve">ORM: </w:t>
      </w:r>
      <w:proofErr w:type="spellStart"/>
      <w:r w:rsidRPr="00CE7338">
        <w:rPr>
          <w:sz w:val="18"/>
        </w:rPr>
        <w:t>Object</w:t>
      </w:r>
      <w:r w:rsidR="000434A5">
        <w:rPr>
          <w:sz w:val="18"/>
        </w:rPr>
        <w:t>-r</w:t>
      </w:r>
      <w:r w:rsidRPr="00CE7338">
        <w:rPr>
          <w:sz w:val="18"/>
        </w:rPr>
        <w:t>eleational</w:t>
      </w:r>
      <w:proofErr w:type="spellEnd"/>
      <w:r w:rsidRPr="00CE7338">
        <w:rPr>
          <w:sz w:val="18"/>
        </w:rPr>
        <w:t xml:space="preserve"> </w:t>
      </w:r>
      <w:proofErr w:type="spellStart"/>
      <w:r w:rsidRPr="00CE7338">
        <w:rPr>
          <w:sz w:val="18"/>
        </w:rPr>
        <w:t>mapping</w:t>
      </w:r>
      <w:proofErr w:type="spellEnd"/>
      <w:r w:rsidR="00E308DD">
        <w:rPr>
          <w:sz w:val="18"/>
        </w:rPr>
        <w:t xml:space="preserve">; </w:t>
      </w:r>
      <w:r w:rsidR="00C27807">
        <w:rPr>
          <w:sz w:val="18"/>
        </w:rPr>
        <w:t>az adatbázishoz objektum szinten férünk hozzá absztrakciókon keresztül</w:t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eGrid"/>
      <w:tblW w:w="10479" w:type="dxa"/>
      <w:tblInd w:w="-1440" w:type="dxa"/>
      <w:tblCellMar>
        <w:left w:w="113" w:type="dxa"/>
      </w:tblCellMar>
      <w:tblLook w:val="04A0" w:firstRow="1" w:lastRow="0" w:firstColumn="1" w:lastColumn="0" w:noHBand="0" w:noVBand="1"/>
    </w:tblPr>
    <w:tblGrid>
      <w:gridCol w:w="1438"/>
      <w:gridCol w:w="1561"/>
      <w:gridCol w:w="7480"/>
    </w:tblGrid>
    <w:tr w:rsidR="006377AF" w14:paraId="3CB63370" w14:textId="77777777">
      <w:trPr>
        <w:trHeight w:val="255"/>
      </w:trPr>
      <w:tc>
        <w:tcPr>
          <w:tcW w:w="1438" w:type="dxa"/>
          <w:tcBorders>
            <w:top w:val="nil"/>
            <w:left w:val="nil"/>
            <w:bottom w:val="nil"/>
            <w:right w:val="nil"/>
          </w:tcBorders>
          <w:shd w:val="clear" w:color="auto" w:fill="018EC3"/>
        </w:tcPr>
        <w:p w14:paraId="37ABAEED" w14:textId="77777777" w:rsidR="006377AF" w:rsidRDefault="006377AF">
          <w:pPr>
            <w:pStyle w:val="Header"/>
            <w:tabs>
              <w:tab w:val="right" w:pos="9270"/>
            </w:tabs>
            <w:ind w:left="72" w:right="-918" w:firstLine="450"/>
            <w:rPr>
              <w:b/>
              <w:color w:val="31849B" w:themeColor="accent5" w:themeShade="BF"/>
              <w:sz w:val="32"/>
            </w:rPr>
          </w:pPr>
        </w:p>
      </w:tc>
      <w:tc>
        <w:tcPr>
          <w:tcW w:w="1561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center"/>
        </w:tcPr>
        <w:p w14:paraId="50629489" w14:textId="77777777" w:rsidR="006377AF" w:rsidRDefault="00AA4476">
          <w:pPr>
            <w:pStyle w:val="Header"/>
            <w:tabs>
              <w:tab w:val="right" w:pos="9270"/>
            </w:tabs>
            <w:ind w:left="72" w:right="-918" w:hanging="72"/>
            <w:rPr>
              <w:b/>
              <w:color w:val="31849B" w:themeColor="accent5" w:themeShade="BF"/>
              <w:sz w:val="26"/>
              <w:szCs w:val="26"/>
            </w:rPr>
          </w:pPr>
          <w:r>
            <w:rPr>
              <w:b/>
              <w:color w:val="018EC3"/>
              <w:sz w:val="26"/>
              <w:szCs w:val="26"/>
            </w:rPr>
            <w:t>SZIIV 2018</w:t>
          </w:r>
        </w:p>
      </w:tc>
      <w:tc>
        <w:tcPr>
          <w:tcW w:w="7480" w:type="dxa"/>
          <w:tcBorders>
            <w:top w:val="nil"/>
            <w:left w:val="nil"/>
            <w:bottom w:val="nil"/>
            <w:right w:val="nil"/>
          </w:tcBorders>
          <w:shd w:val="clear" w:color="auto" w:fill="018EC3"/>
        </w:tcPr>
        <w:p w14:paraId="70E92ED2" w14:textId="77777777" w:rsidR="006377AF" w:rsidRDefault="006377AF">
          <w:pPr>
            <w:pStyle w:val="Header"/>
            <w:tabs>
              <w:tab w:val="center" w:pos="4095"/>
              <w:tab w:val="right" w:pos="9270"/>
            </w:tabs>
            <w:ind w:right="522"/>
            <w:jc w:val="right"/>
            <w:rPr>
              <w:b/>
              <w:i/>
              <w:color w:val="FF0000"/>
              <w:sz w:val="32"/>
            </w:rPr>
          </w:pPr>
        </w:p>
      </w:tc>
    </w:tr>
  </w:tbl>
  <w:p w14:paraId="34E020FC" w14:textId="77777777" w:rsidR="006377AF" w:rsidRDefault="006377AF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eGrid"/>
      <w:tblW w:w="10740" w:type="dxa"/>
      <w:tblInd w:w="-1701" w:type="dxa"/>
      <w:tblCellMar>
        <w:left w:w="113" w:type="dxa"/>
      </w:tblCellMar>
      <w:tblLook w:val="04A0" w:firstRow="1" w:lastRow="0" w:firstColumn="1" w:lastColumn="0" w:noHBand="0" w:noVBand="1"/>
    </w:tblPr>
    <w:tblGrid>
      <w:gridCol w:w="6770"/>
      <w:gridCol w:w="1559"/>
      <w:gridCol w:w="2411"/>
    </w:tblGrid>
    <w:tr w:rsidR="006377AF" w14:paraId="3299BFA7" w14:textId="77777777">
      <w:trPr>
        <w:trHeight w:val="255"/>
      </w:trPr>
      <w:tc>
        <w:tcPr>
          <w:tcW w:w="6770" w:type="dxa"/>
          <w:tcBorders>
            <w:top w:val="nil"/>
            <w:left w:val="nil"/>
            <w:bottom w:val="nil"/>
            <w:right w:val="nil"/>
          </w:tcBorders>
          <w:shd w:val="clear" w:color="auto" w:fill="018EC3"/>
        </w:tcPr>
        <w:p w14:paraId="5BDBAB55" w14:textId="77777777" w:rsidR="006377AF" w:rsidRDefault="006377AF">
          <w:pPr>
            <w:pStyle w:val="Header"/>
            <w:tabs>
              <w:tab w:val="right" w:pos="9270"/>
            </w:tabs>
            <w:ind w:left="72" w:right="-918" w:firstLine="450"/>
            <w:rPr>
              <w:b/>
              <w:color w:val="FF0000"/>
              <w:sz w:val="32"/>
            </w:rPr>
          </w:pPr>
        </w:p>
      </w:tc>
      <w:tc>
        <w:tcPr>
          <w:tcW w:w="1559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center"/>
        </w:tcPr>
        <w:p w14:paraId="1548CC20" w14:textId="77777777" w:rsidR="006377AF" w:rsidRDefault="00AA4476">
          <w:pPr>
            <w:pStyle w:val="Header"/>
            <w:tabs>
              <w:tab w:val="right" w:pos="9270"/>
            </w:tabs>
            <w:ind w:left="72" w:right="-918" w:hanging="72"/>
            <w:rPr>
              <w:b/>
              <w:color w:val="018EC3"/>
              <w:sz w:val="26"/>
              <w:szCs w:val="26"/>
            </w:rPr>
          </w:pPr>
          <w:r>
            <w:rPr>
              <w:b/>
              <w:color w:val="018EC3"/>
              <w:sz w:val="26"/>
              <w:szCs w:val="26"/>
            </w:rPr>
            <w:t>SZIIV 2018</w:t>
          </w:r>
        </w:p>
      </w:tc>
      <w:tc>
        <w:tcPr>
          <w:tcW w:w="2411" w:type="dxa"/>
          <w:tcBorders>
            <w:top w:val="nil"/>
            <w:left w:val="nil"/>
            <w:bottom w:val="nil"/>
            <w:right w:val="nil"/>
          </w:tcBorders>
          <w:shd w:val="clear" w:color="auto" w:fill="018EC3"/>
        </w:tcPr>
        <w:p w14:paraId="24CB9ED9" w14:textId="77777777" w:rsidR="006377AF" w:rsidRDefault="006377AF">
          <w:pPr>
            <w:pStyle w:val="Header"/>
            <w:tabs>
              <w:tab w:val="center" w:pos="4095"/>
              <w:tab w:val="right" w:pos="9270"/>
            </w:tabs>
            <w:ind w:right="522"/>
            <w:jc w:val="center"/>
            <w:rPr>
              <w:b/>
              <w:i/>
              <w:color w:val="FF0000"/>
              <w:sz w:val="32"/>
            </w:rPr>
          </w:pPr>
        </w:p>
      </w:tc>
    </w:tr>
  </w:tbl>
  <w:p w14:paraId="4F5A34D2" w14:textId="77777777" w:rsidR="006377AF" w:rsidRDefault="006377AF"/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504771F"/>
    <w:multiLevelType w:val="multilevel"/>
    <w:tmpl w:val="5B24CBA0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1">
    <w:nsid w:val="17763F8A"/>
    <w:multiLevelType w:val="multilevel"/>
    <w:tmpl w:val="85348B90"/>
    <w:lvl w:ilvl="0">
      <w:start w:val="1"/>
      <w:numFmt w:val="decimal"/>
      <w:pStyle w:val="Fejezetcm"/>
      <w:lvlText w:val="%1."/>
      <w:lvlJc w:val="left"/>
      <w:pPr>
        <w:ind w:left="360" w:hanging="360"/>
      </w:pPr>
    </w:lvl>
    <w:lvl w:ilvl="1">
      <w:start w:val="1"/>
      <w:numFmt w:val="decimal"/>
      <w:pStyle w:val="Alfejezetcm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bullet"/>
      <w:lvlText w:val=""/>
      <w:lvlJc w:val="left"/>
      <w:pPr>
        <w:ind w:left="1728" w:hanging="648"/>
      </w:pPr>
      <w:rPr>
        <w:rFonts w:ascii="Symbol" w:hAnsi="Symbol" w:cs="Symbol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54144211"/>
    <w:multiLevelType w:val="multilevel"/>
    <w:tmpl w:val="84902368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9"/>
  <w:mirrorMargins/>
  <w:proofState w:spelling="clean" w:grammar="clean"/>
  <w:defaultTabStop w:val="709"/>
  <w:evenAndOddHeaders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77AF"/>
    <w:rsid w:val="00005C0A"/>
    <w:rsid w:val="000064D5"/>
    <w:rsid w:val="000434A5"/>
    <w:rsid w:val="00085A36"/>
    <w:rsid w:val="000B140B"/>
    <w:rsid w:val="000B17FF"/>
    <w:rsid w:val="001740DD"/>
    <w:rsid w:val="001A5A63"/>
    <w:rsid w:val="001F18E3"/>
    <w:rsid w:val="00287786"/>
    <w:rsid w:val="002A619F"/>
    <w:rsid w:val="002C56A1"/>
    <w:rsid w:val="002F3194"/>
    <w:rsid w:val="0033251D"/>
    <w:rsid w:val="003A6CA0"/>
    <w:rsid w:val="00402E2A"/>
    <w:rsid w:val="00406B75"/>
    <w:rsid w:val="0050660F"/>
    <w:rsid w:val="005C0483"/>
    <w:rsid w:val="006377AF"/>
    <w:rsid w:val="0064174C"/>
    <w:rsid w:val="006942D5"/>
    <w:rsid w:val="006960A8"/>
    <w:rsid w:val="00705670"/>
    <w:rsid w:val="00756AD6"/>
    <w:rsid w:val="007A112C"/>
    <w:rsid w:val="007C1C44"/>
    <w:rsid w:val="007E51CA"/>
    <w:rsid w:val="00883B99"/>
    <w:rsid w:val="009C19C2"/>
    <w:rsid w:val="00A033F0"/>
    <w:rsid w:val="00A43CAE"/>
    <w:rsid w:val="00A65314"/>
    <w:rsid w:val="00AA4476"/>
    <w:rsid w:val="00B05894"/>
    <w:rsid w:val="00B1701A"/>
    <w:rsid w:val="00C13E2D"/>
    <w:rsid w:val="00C27807"/>
    <w:rsid w:val="00C36A6D"/>
    <w:rsid w:val="00C60BE8"/>
    <w:rsid w:val="00C97C76"/>
    <w:rsid w:val="00CE7338"/>
    <w:rsid w:val="00D16B38"/>
    <w:rsid w:val="00DD7CB6"/>
    <w:rsid w:val="00E01D14"/>
    <w:rsid w:val="00E308DD"/>
    <w:rsid w:val="00ED3E3F"/>
    <w:rsid w:val="00EE12BB"/>
    <w:rsid w:val="00EF6B30"/>
    <w:rsid w:val="00F453D7"/>
    <w:rsid w:val="00F46349"/>
    <w:rsid w:val="00FB2B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912C5B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Cs w:val="22"/>
        <w:lang w:val="hu-HU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C1A5F"/>
    <w:pPr>
      <w:spacing w:after="200" w:line="276" w:lineRule="auto"/>
      <w:jc w:val="both"/>
    </w:pPr>
    <w:rPr>
      <w:rFonts w:asciiTheme="majorHAnsi" w:eastAsia="Calibri" w:hAnsiTheme="majorHAnsi"/>
      <w:color w:val="00000A"/>
      <w:sz w:val="22"/>
    </w:rPr>
  </w:style>
  <w:style w:type="paragraph" w:styleId="Heading1">
    <w:name w:val="heading 1"/>
    <w:basedOn w:val="Normal"/>
    <w:link w:val="Heading1Char"/>
    <w:uiPriority w:val="9"/>
    <w:qFormat/>
    <w:rsid w:val="000647C5"/>
    <w:pPr>
      <w:keepNext/>
      <w:keepLines/>
      <w:spacing w:before="480" w:after="0"/>
      <w:outlineLvl w:val="0"/>
    </w:pPr>
    <w:rPr>
      <w:rFonts w:eastAsiaTheme="majorEastAsia" w:cstheme="majorBidi"/>
      <w:b/>
      <w:bCs/>
      <w:sz w:val="28"/>
      <w:szCs w:val="28"/>
    </w:rPr>
  </w:style>
  <w:style w:type="paragraph" w:styleId="Heading2">
    <w:name w:val="heading 2"/>
    <w:basedOn w:val="Normal"/>
    <w:link w:val="Heading2Char"/>
    <w:uiPriority w:val="9"/>
    <w:unhideWhenUsed/>
    <w:qFormat/>
    <w:rsid w:val="009E1A29"/>
    <w:pPr>
      <w:keepNext/>
      <w:keepLines/>
      <w:spacing w:before="200" w:after="0"/>
      <w:outlineLvl w:val="1"/>
    </w:pPr>
    <w:rPr>
      <w:rFonts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link w:val="Heading3Char"/>
    <w:uiPriority w:val="9"/>
    <w:semiHidden/>
    <w:unhideWhenUsed/>
    <w:qFormat/>
    <w:rsid w:val="009E1A29"/>
    <w:pPr>
      <w:keepNext/>
      <w:keepLines/>
      <w:spacing w:before="200" w:after="0"/>
      <w:outlineLvl w:val="2"/>
    </w:pPr>
    <w:rPr>
      <w:rFonts w:eastAsiaTheme="majorEastAsia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qFormat/>
    <w:rsid w:val="000647C5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sid w:val="00150B23"/>
    <w:rPr>
      <w:rFonts w:ascii="Tahoma" w:hAnsi="Tahoma" w:cs="Tahoma"/>
      <w:sz w:val="16"/>
      <w:szCs w:val="16"/>
    </w:rPr>
  </w:style>
  <w:style w:type="character" w:customStyle="1" w:styleId="lfejChar">
    <w:name w:val="Élőfej Char"/>
    <w:basedOn w:val="DefaultParagraphFont"/>
    <w:uiPriority w:val="99"/>
    <w:qFormat/>
    <w:rsid w:val="00837E06"/>
  </w:style>
  <w:style w:type="character" w:customStyle="1" w:styleId="llbChar">
    <w:name w:val="Élőláb Char"/>
    <w:basedOn w:val="DefaultParagraphFont"/>
    <w:uiPriority w:val="99"/>
    <w:qFormat/>
    <w:rsid w:val="00837E06"/>
  </w:style>
  <w:style w:type="character" w:customStyle="1" w:styleId="PlyamunkaszvegtrzsChar">
    <w:name w:val="Pályamunka szövegtörzs Char"/>
    <w:basedOn w:val="DefaultParagraphFont"/>
    <w:link w:val="Plyamunkaszvegtrzs"/>
    <w:qFormat/>
    <w:locked/>
    <w:rsid w:val="00FC1A5F"/>
    <w:rPr>
      <w:sz w:val="20"/>
    </w:rPr>
  </w:style>
  <w:style w:type="character" w:customStyle="1" w:styleId="PlyamunkafejezetcmChar">
    <w:name w:val="Pályamunka fejezetcím Char"/>
    <w:basedOn w:val="DefaultParagraphFont"/>
    <w:link w:val="Plyamunkafejezetcm"/>
    <w:qFormat/>
    <w:locked/>
    <w:rsid w:val="00FC1A5F"/>
    <w:rPr>
      <w:rFonts w:asciiTheme="majorHAnsi" w:hAnsiTheme="majorHAnsi"/>
      <w:b/>
    </w:rPr>
  </w:style>
  <w:style w:type="character" w:customStyle="1" w:styleId="PlyamunkafejezetcmeChar">
    <w:name w:val="Pályamunka fejezetcíme Char"/>
    <w:basedOn w:val="PlyamunkafejezetcmChar"/>
    <w:link w:val="Plyamunkafejezetcme"/>
    <w:qFormat/>
    <w:locked/>
    <w:rsid w:val="0041589B"/>
    <w:rPr>
      <w:rFonts w:asciiTheme="majorHAnsi" w:hAnsiTheme="majorHAnsi"/>
      <w:b/>
    </w:rPr>
  </w:style>
  <w:style w:type="character" w:customStyle="1" w:styleId="InternetLink">
    <w:name w:val="Internet Link"/>
    <w:basedOn w:val="DefaultParagraphFont"/>
    <w:uiPriority w:val="99"/>
    <w:unhideWhenUsed/>
    <w:rsid w:val="00FC1A5F"/>
    <w:rPr>
      <w:color w:val="0000FF"/>
      <w:u w:val="single"/>
    </w:rPr>
  </w:style>
  <w:style w:type="character" w:customStyle="1" w:styleId="TitleChar">
    <w:name w:val="Title Char"/>
    <w:basedOn w:val="DefaultParagraphFont"/>
    <w:link w:val="Title"/>
    <w:uiPriority w:val="10"/>
    <w:qFormat/>
    <w:rsid w:val="000C315D"/>
    <w:rPr>
      <w:rFonts w:asciiTheme="majorHAnsi" w:eastAsiaTheme="majorEastAsia" w:hAnsiTheme="majorHAnsi" w:cstheme="majorBidi"/>
      <w:color w:val="17365D" w:themeColor="text2" w:themeShade="BF"/>
      <w:spacing w:val="5"/>
      <w:sz w:val="72"/>
      <w:szCs w:val="72"/>
    </w:rPr>
  </w:style>
  <w:style w:type="character" w:styleId="FootnoteReference">
    <w:name w:val="footnote reference"/>
    <w:basedOn w:val="DefaultParagraphFont"/>
    <w:unhideWhenUsed/>
    <w:qFormat/>
    <w:rsid w:val="00AF381B"/>
    <w:rPr>
      <w:vertAlign w:val="superscript"/>
    </w:rPr>
  </w:style>
  <w:style w:type="character" w:customStyle="1" w:styleId="DolgozatChar">
    <w:name w:val="Dolgozat Char"/>
    <w:basedOn w:val="PlyamunkaszvegtrzsChar"/>
    <w:link w:val="Dolgozat"/>
    <w:qFormat/>
    <w:rsid w:val="000B17FF"/>
    <w:rPr>
      <w:rFonts w:asciiTheme="majorHAnsi" w:eastAsia="Calibri" w:hAnsiTheme="majorHAnsi"/>
      <w:color w:val="00000A"/>
      <w:sz w:val="20"/>
    </w:rPr>
  </w:style>
  <w:style w:type="character" w:customStyle="1" w:styleId="NumberingSymbols">
    <w:name w:val="Numbering Symbols"/>
    <w:qFormat/>
  </w:style>
  <w:style w:type="character" w:customStyle="1" w:styleId="Heading2Char">
    <w:name w:val="Heading 2 Char"/>
    <w:basedOn w:val="DefaultParagraphFont"/>
    <w:link w:val="Heading2"/>
    <w:uiPriority w:val="9"/>
    <w:qFormat/>
    <w:rsid w:val="009E1A2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qFormat/>
    <w:rsid w:val="009E1A2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apple-converted-space">
    <w:name w:val="apple-converted-space"/>
    <w:basedOn w:val="DefaultParagraphFont"/>
    <w:qFormat/>
    <w:rsid w:val="00846148"/>
  </w:style>
  <w:style w:type="character" w:customStyle="1" w:styleId="SZIIVSzerzChar">
    <w:name w:val="SZIIVSzerző Char"/>
    <w:basedOn w:val="DefaultParagraphFont"/>
    <w:link w:val="SZIIVSzerz"/>
    <w:qFormat/>
    <w:rsid w:val="00AF7453"/>
    <w:rPr>
      <w:rFonts w:asciiTheme="majorHAnsi" w:hAnsiTheme="majorHAnsi"/>
      <w:i/>
      <w:sz w:val="20"/>
    </w:rPr>
  </w:style>
  <w:style w:type="character" w:customStyle="1" w:styleId="SZIIVCimChar">
    <w:name w:val="SZIIVCim Char"/>
    <w:basedOn w:val="DefaultParagraphFont"/>
    <w:link w:val="SZIIVCim"/>
    <w:qFormat/>
    <w:rsid w:val="00AF7453"/>
    <w:rPr>
      <w:rFonts w:asciiTheme="majorHAnsi" w:eastAsia="Calibri" w:hAnsiTheme="majorHAnsi"/>
      <w:b/>
      <w:sz w:val="24"/>
    </w:rPr>
  </w:style>
  <w:style w:type="character" w:customStyle="1" w:styleId="focimChar">
    <w:name w:val="focim Char"/>
    <w:basedOn w:val="TitleChar"/>
    <w:qFormat/>
    <w:rsid w:val="000C315D"/>
    <w:rPr>
      <w:rFonts w:asciiTheme="majorHAnsi" w:eastAsiaTheme="majorEastAsia" w:hAnsiTheme="majorHAnsi" w:cstheme="majorBidi"/>
      <w:color w:val="17365D" w:themeColor="text2" w:themeShade="BF"/>
      <w:spacing w:val="5"/>
      <w:sz w:val="72"/>
      <w:szCs w:val="72"/>
    </w:rPr>
  </w:style>
  <w:style w:type="character" w:styleId="PlaceholderText">
    <w:name w:val="Placeholder Text"/>
    <w:basedOn w:val="DefaultParagraphFont"/>
    <w:uiPriority w:val="99"/>
    <w:semiHidden/>
    <w:qFormat/>
    <w:rsid w:val="00CD2858"/>
    <w:rPr>
      <w:color w:val="808080"/>
    </w:rPr>
  </w:style>
  <w:style w:type="character" w:customStyle="1" w:styleId="FejezetcmChar">
    <w:name w:val="Fejezetcím Char"/>
    <w:basedOn w:val="DefaultParagraphFont"/>
    <w:link w:val="Fejezetcm"/>
    <w:qFormat/>
    <w:rsid w:val="00C36A6D"/>
    <w:rPr>
      <w:rFonts w:asciiTheme="majorHAnsi" w:eastAsia="Calibri" w:hAnsiTheme="majorHAnsi" w:cstheme="minorHAnsi"/>
      <w:b/>
      <w:bCs/>
      <w:color w:val="00000A"/>
      <w:sz w:val="24"/>
      <w:szCs w:val="24"/>
    </w:rPr>
  </w:style>
  <w:style w:type="character" w:customStyle="1" w:styleId="AlfejezetcmChar">
    <w:name w:val="Alfejezet cím Char"/>
    <w:basedOn w:val="DefaultParagraphFont"/>
    <w:link w:val="Alfejezetcm"/>
    <w:qFormat/>
    <w:rsid w:val="00705670"/>
    <w:rPr>
      <w:rFonts w:asciiTheme="majorHAnsi" w:eastAsia="Calibri" w:hAnsiTheme="majorHAnsi"/>
      <w:b/>
      <w:color w:val="00000A"/>
    </w:rPr>
  </w:style>
  <w:style w:type="character" w:customStyle="1" w:styleId="kpalrsChar">
    <w:name w:val="képaláírás Char"/>
    <w:basedOn w:val="DefaultParagraphFont"/>
    <w:qFormat/>
    <w:rsid w:val="00052B34"/>
    <w:rPr>
      <w:rFonts w:asciiTheme="majorHAnsi" w:hAnsiTheme="majorHAnsi"/>
      <w:b/>
      <w:bCs/>
      <w:sz w:val="20"/>
      <w:szCs w:val="20"/>
    </w:rPr>
  </w:style>
  <w:style w:type="character" w:customStyle="1" w:styleId="SubtitleChar">
    <w:name w:val="Subtitle Char"/>
    <w:basedOn w:val="DefaultParagraphFont"/>
    <w:link w:val="Subtitle"/>
    <w:uiPriority w:val="11"/>
    <w:qFormat/>
    <w:rsid w:val="0006141A"/>
    <w:rPr>
      <w:rFonts w:eastAsiaTheme="minorEastAsia"/>
      <w:color w:val="5A5A5A" w:themeColor="text1" w:themeTint="A5"/>
      <w:spacing w:val="15"/>
    </w:rPr>
  </w:style>
  <w:style w:type="character" w:customStyle="1" w:styleId="ListLabel1">
    <w:name w:val="ListLabel 1"/>
    <w:qFormat/>
    <w:rPr>
      <w:rFonts w:cs="Times New Roman"/>
      <w:b w:val="0"/>
      <w:bCs w:val="0"/>
      <w:i w:val="0"/>
      <w:iCs w:val="0"/>
      <w:caps w:val="0"/>
      <w:smallCaps w:val="0"/>
      <w:strike w:val="0"/>
      <w:dstrike w:val="0"/>
      <w:outline w:val="0"/>
      <w:shadow w:val="0"/>
      <w:emboss w:val="0"/>
      <w:imprint w:val="0"/>
      <w:vanish w:val="0"/>
      <w:color w:val="000000"/>
      <w:spacing w:val="0"/>
      <w:w w:val="100"/>
      <w:position w:val="0"/>
      <w:sz w:val="0"/>
      <w:szCs w:val="0"/>
      <w:highlight w:val="black"/>
      <w:u w:val="none" w:color="000000"/>
      <w:effect w:val="none"/>
      <w:vertAlign w:val="baseline"/>
      <w:em w:val="none"/>
      <w:lang w:val="x-none" w:eastAsia="x-none" w:bidi="x-none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ListLabel5">
    <w:name w:val="ListLabel 5"/>
    <w:qFormat/>
    <w:rPr>
      <w:rFonts w:cs="Courier New"/>
    </w:rPr>
  </w:style>
  <w:style w:type="character" w:customStyle="1" w:styleId="ListLabel6">
    <w:name w:val="ListLabel 6"/>
    <w:qFormat/>
    <w:rPr>
      <w:rFonts w:cs="Courier New"/>
    </w:rPr>
  </w:style>
  <w:style w:type="character" w:customStyle="1" w:styleId="ListLabel7">
    <w:name w:val="ListLabel 7"/>
    <w:qFormat/>
    <w:rPr>
      <w:rFonts w:cs="Courier New"/>
    </w:rPr>
  </w:style>
  <w:style w:type="character" w:customStyle="1" w:styleId="ListLabel8">
    <w:name w:val="ListLabel 8"/>
    <w:qFormat/>
    <w:rPr>
      <w:rFonts w:cs="Courier New"/>
    </w:rPr>
  </w:style>
  <w:style w:type="character" w:customStyle="1" w:styleId="ListLabel9">
    <w:name w:val="ListLabel 9"/>
    <w:qFormat/>
    <w:rPr>
      <w:rFonts w:cs="Courier New"/>
    </w:rPr>
  </w:style>
  <w:style w:type="character" w:customStyle="1" w:styleId="ListLabel10">
    <w:name w:val="ListLabel 10"/>
    <w:qFormat/>
    <w:rPr>
      <w:rFonts w:cs="Courier New"/>
    </w:rPr>
  </w:style>
  <w:style w:type="character" w:customStyle="1" w:styleId="ListLabel11">
    <w:name w:val="ListLabel 11"/>
    <w:qFormat/>
    <w:rPr>
      <w:rFonts w:cs="Courier New"/>
    </w:rPr>
  </w:style>
  <w:style w:type="character" w:customStyle="1" w:styleId="ListLabel12">
    <w:name w:val="ListLabel 12"/>
    <w:qFormat/>
    <w:rPr>
      <w:rFonts w:cs="Courier New"/>
    </w:rPr>
  </w:style>
  <w:style w:type="character" w:customStyle="1" w:styleId="ListLabel13">
    <w:name w:val="ListLabel 13"/>
    <w:qFormat/>
    <w:rPr>
      <w:rFonts w:cs="Courier New"/>
    </w:rPr>
  </w:style>
  <w:style w:type="character" w:customStyle="1" w:styleId="ListLabel14">
    <w:name w:val="ListLabel 14"/>
    <w:qFormat/>
    <w:rPr>
      <w:sz w:val="24"/>
      <w:szCs w:val="24"/>
    </w:rPr>
  </w:style>
  <w:style w:type="character" w:customStyle="1" w:styleId="ListLabel15">
    <w:name w:val="ListLabel 15"/>
    <w:qFormat/>
    <w:rPr>
      <w:sz w:val="24"/>
      <w:szCs w:val="24"/>
    </w:rPr>
  </w:style>
  <w:style w:type="character" w:customStyle="1" w:styleId="ListLabel16">
    <w:name w:val="ListLabel 16"/>
    <w:qFormat/>
    <w:rPr>
      <w:sz w:val="24"/>
      <w:szCs w:val="24"/>
    </w:rPr>
  </w:style>
  <w:style w:type="character" w:customStyle="1" w:styleId="ListLabel17">
    <w:name w:val="ListLabel 17"/>
    <w:qFormat/>
    <w:rPr>
      <w:sz w:val="24"/>
      <w:szCs w:val="24"/>
    </w:rPr>
  </w:style>
  <w:style w:type="character" w:customStyle="1" w:styleId="ListLabel18">
    <w:name w:val="ListLabel 18"/>
    <w:qFormat/>
    <w:rPr>
      <w:sz w:val="24"/>
      <w:szCs w:val="24"/>
    </w:rPr>
  </w:style>
  <w:style w:type="character" w:customStyle="1" w:styleId="ListLabel19">
    <w:name w:val="ListLabel 19"/>
    <w:qFormat/>
    <w:rPr>
      <w:sz w:val="24"/>
      <w:szCs w:val="24"/>
    </w:rPr>
  </w:style>
  <w:style w:type="character" w:customStyle="1" w:styleId="ListLabel20">
    <w:name w:val="ListLabel 20"/>
    <w:qFormat/>
    <w:rPr>
      <w:sz w:val="24"/>
      <w:szCs w:val="24"/>
    </w:rPr>
  </w:style>
  <w:style w:type="character" w:customStyle="1" w:styleId="ListLabel21">
    <w:name w:val="ListLabel 21"/>
    <w:qFormat/>
    <w:rPr>
      <w:sz w:val="24"/>
      <w:szCs w:val="24"/>
    </w:rPr>
  </w:style>
  <w:style w:type="character" w:customStyle="1" w:styleId="ListLabel22">
    <w:name w:val="ListLabel 22"/>
    <w:qFormat/>
    <w:rPr>
      <w:sz w:val="24"/>
      <w:szCs w:val="24"/>
    </w:rPr>
  </w:style>
  <w:style w:type="character" w:customStyle="1" w:styleId="ListLabel23">
    <w:name w:val="ListLabel 23"/>
    <w:qFormat/>
    <w:rPr>
      <w:rFonts w:eastAsia="Calibri" w:cs="Calibri"/>
      <w:b/>
      <w:bCs/>
    </w:rPr>
  </w:style>
  <w:style w:type="character" w:customStyle="1" w:styleId="ListLabel24">
    <w:name w:val="ListLabel 24"/>
    <w:qFormat/>
    <w:rPr>
      <w:rFonts w:eastAsia="Trebuchet MS" w:cs="Trebuchet MS"/>
      <w:b/>
      <w:bCs/>
    </w:rPr>
  </w:style>
  <w:style w:type="character" w:customStyle="1" w:styleId="ListLabel25">
    <w:name w:val="ListLabel 25"/>
    <w:qFormat/>
    <w:rPr>
      <w:rFonts w:eastAsia="Calibri" w:cs="Calibri"/>
      <w:b/>
      <w:bCs/>
    </w:rPr>
  </w:style>
  <w:style w:type="character" w:customStyle="1" w:styleId="ListLabel26">
    <w:name w:val="ListLabel 26"/>
    <w:qFormat/>
    <w:rPr>
      <w:rFonts w:eastAsia="Calibri" w:cs="Calibri"/>
      <w:b/>
      <w:bCs/>
    </w:rPr>
  </w:style>
  <w:style w:type="character" w:customStyle="1" w:styleId="ListLabel27">
    <w:name w:val="ListLabel 27"/>
    <w:qFormat/>
    <w:rPr>
      <w:rFonts w:eastAsia="Calibri" w:cs="Calibri"/>
      <w:b/>
      <w:bCs/>
    </w:rPr>
  </w:style>
  <w:style w:type="character" w:customStyle="1" w:styleId="ListLabel28">
    <w:name w:val="ListLabel 28"/>
    <w:qFormat/>
    <w:rPr>
      <w:rFonts w:eastAsia="Calibri" w:cs="Calibri"/>
      <w:b/>
      <w:bCs/>
    </w:rPr>
  </w:style>
  <w:style w:type="character" w:customStyle="1" w:styleId="ListLabel29">
    <w:name w:val="ListLabel 29"/>
    <w:qFormat/>
    <w:rPr>
      <w:rFonts w:eastAsia="Calibri" w:cs="Calibri"/>
      <w:b/>
      <w:bCs/>
    </w:rPr>
  </w:style>
  <w:style w:type="character" w:customStyle="1" w:styleId="ListLabel30">
    <w:name w:val="ListLabel 30"/>
    <w:qFormat/>
    <w:rPr>
      <w:rFonts w:eastAsia="Calibri" w:cs="Calibri"/>
      <w:b/>
      <w:bCs/>
    </w:rPr>
  </w:style>
  <w:style w:type="character" w:customStyle="1" w:styleId="ListLabel31">
    <w:name w:val="ListLabel 31"/>
    <w:qFormat/>
    <w:rPr>
      <w:rFonts w:eastAsia="Calibri" w:cs="Calibri"/>
      <w:b/>
      <w:bCs/>
    </w:rPr>
  </w:style>
  <w:style w:type="character" w:customStyle="1" w:styleId="ListLabel32">
    <w:name w:val="ListLabel 32"/>
    <w:qFormat/>
    <w:rPr>
      <w:rFonts w:eastAsia="Calibri" w:cs="Calibri"/>
      <w:b/>
      <w:bCs/>
    </w:rPr>
  </w:style>
  <w:style w:type="character" w:customStyle="1" w:styleId="ListLabel33">
    <w:name w:val="ListLabel 33"/>
    <w:qFormat/>
    <w:rPr>
      <w:rFonts w:eastAsia="Calibri" w:cs="Calibri"/>
      <w:b/>
      <w:bCs/>
    </w:rPr>
  </w:style>
  <w:style w:type="character" w:customStyle="1" w:styleId="ListLabel34">
    <w:name w:val="ListLabel 34"/>
    <w:qFormat/>
    <w:rPr>
      <w:rFonts w:eastAsia="Calibri" w:cs="Calibri"/>
      <w:b/>
      <w:bCs/>
    </w:rPr>
  </w:style>
  <w:style w:type="character" w:customStyle="1" w:styleId="ListLabel35">
    <w:name w:val="ListLabel 35"/>
    <w:qFormat/>
    <w:rPr>
      <w:rFonts w:eastAsia="Calibri" w:cs="Calibri"/>
      <w:b/>
      <w:bCs/>
    </w:rPr>
  </w:style>
  <w:style w:type="character" w:customStyle="1" w:styleId="ListLabel36">
    <w:name w:val="ListLabel 36"/>
    <w:qFormat/>
    <w:rPr>
      <w:rFonts w:eastAsia="Calibri" w:cs="Calibri"/>
      <w:b/>
      <w:bCs/>
    </w:rPr>
  </w:style>
  <w:style w:type="character" w:customStyle="1" w:styleId="ListLabel37">
    <w:name w:val="ListLabel 37"/>
    <w:qFormat/>
    <w:rPr>
      <w:rFonts w:eastAsia="Calibri" w:cs="Calibri"/>
      <w:b/>
      <w:bCs/>
    </w:rPr>
  </w:style>
  <w:style w:type="character" w:customStyle="1" w:styleId="ListLabel38">
    <w:name w:val="ListLabel 38"/>
    <w:qFormat/>
    <w:rPr>
      <w:rFonts w:eastAsia="Calibri" w:cs="Calibri"/>
      <w:b/>
      <w:bCs/>
    </w:rPr>
  </w:style>
  <w:style w:type="character" w:customStyle="1" w:styleId="ListLabel39">
    <w:name w:val="ListLabel 39"/>
    <w:qFormat/>
    <w:rPr>
      <w:rFonts w:eastAsia="Calibri" w:cs="Calibri"/>
      <w:b/>
      <w:bCs/>
    </w:rPr>
  </w:style>
  <w:style w:type="character" w:customStyle="1" w:styleId="ListLabel40">
    <w:name w:val="ListLabel 40"/>
    <w:qFormat/>
    <w:rPr>
      <w:rFonts w:eastAsia="Calibri" w:cs="Calibri"/>
      <w:b/>
      <w:bCs/>
    </w:rPr>
  </w:style>
  <w:style w:type="character" w:customStyle="1" w:styleId="ListLabel41">
    <w:name w:val="ListLabel 41"/>
    <w:qFormat/>
    <w:rPr>
      <w:rFonts w:cs="Courier New"/>
    </w:rPr>
  </w:style>
  <w:style w:type="character" w:customStyle="1" w:styleId="ListLabel42">
    <w:name w:val="ListLabel 42"/>
    <w:qFormat/>
    <w:rPr>
      <w:rFonts w:cs="Courier New"/>
    </w:rPr>
  </w:style>
  <w:style w:type="character" w:customStyle="1" w:styleId="ListLabel43">
    <w:name w:val="ListLabel 43"/>
    <w:qFormat/>
    <w:rPr>
      <w:rFonts w:cs="Courier New"/>
    </w:rPr>
  </w:style>
  <w:style w:type="character" w:customStyle="1" w:styleId="ListLabel44">
    <w:name w:val="ListLabel 44"/>
    <w:qFormat/>
    <w:rPr>
      <w:rFonts w:cs="Courier New"/>
    </w:rPr>
  </w:style>
  <w:style w:type="character" w:customStyle="1" w:styleId="ListLabel45">
    <w:name w:val="ListLabel 45"/>
    <w:qFormat/>
    <w:rPr>
      <w:rFonts w:cs="Courier New"/>
    </w:rPr>
  </w:style>
  <w:style w:type="character" w:customStyle="1" w:styleId="ListLabel46">
    <w:name w:val="ListLabel 46"/>
    <w:qFormat/>
    <w:rPr>
      <w:rFonts w:cs="Courier New"/>
    </w:rPr>
  </w:style>
  <w:style w:type="character" w:customStyle="1" w:styleId="ListLabel47">
    <w:name w:val="ListLabel 47"/>
    <w:qFormat/>
    <w:rPr>
      <w:rFonts w:cs="Courier New"/>
    </w:rPr>
  </w:style>
  <w:style w:type="character" w:customStyle="1" w:styleId="ListLabel48">
    <w:name w:val="ListLabel 48"/>
    <w:qFormat/>
    <w:rPr>
      <w:rFonts w:cs="Courier New"/>
    </w:rPr>
  </w:style>
  <w:style w:type="character" w:customStyle="1" w:styleId="ListLabel49">
    <w:name w:val="ListLabel 49"/>
    <w:qFormat/>
    <w:rPr>
      <w:rFonts w:cs="Courier New"/>
    </w:rPr>
  </w:style>
  <w:style w:type="character" w:customStyle="1" w:styleId="ListLabel50">
    <w:name w:val="ListLabel 50"/>
    <w:qFormat/>
    <w:rPr>
      <w:rFonts w:eastAsia="Calibri"/>
    </w:rPr>
  </w:style>
  <w:style w:type="character" w:customStyle="1" w:styleId="ListLabel51">
    <w:name w:val="ListLabel 51"/>
    <w:qFormat/>
    <w:rPr>
      <w:rFonts w:cs="Courier New"/>
    </w:rPr>
  </w:style>
  <w:style w:type="character" w:customStyle="1" w:styleId="ListLabel52">
    <w:name w:val="ListLabel 52"/>
    <w:qFormat/>
    <w:rPr>
      <w:rFonts w:cs="Courier New"/>
    </w:rPr>
  </w:style>
  <w:style w:type="character" w:customStyle="1" w:styleId="ListLabel53">
    <w:name w:val="ListLabel 53"/>
    <w:qFormat/>
    <w:rPr>
      <w:rFonts w:cs="Courier New"/>
    </w:rPr>
  </w:style>
  <w:style w:type="character" w:customStyle="1" w:styleId="ListLabel54">
    <w:name w:val="ListLabel 54"/>
    <w:qFormat/>
    <w:rPr>
      <w:rFonts w:cs="Courier New"/>
    </w:rPr>
  </w:style>
  <w:style w:type="character" w:customStyle="1" w:styleId="ListLabel55">
    <w:name w:val="ListLabel 55"/>
    <w:qFormat/>
    <w:rPr>
      <w:rFonts w:cs="Courier New"/>
    </w:rPr>
  </w:style>
  <w:style w:type="character" w:customStyle="1" w:styleId="ListLabel56">
    <w:name w:val="ListLabel 56"/>
    <w:qFormat/>
    <w:rPr>
      <w:rFonts w:cs="Courier New"/>
    </w:rPr>
  </w:style>
  <w:style w:type="character" w:customStyle="1" w:styleId="ListLabel57">
    <w:name w:val="ListLabel 57"/>
    <w:qFormat/>
    <w:rPr>
      <w:rFonts w:cs="Courier New"/>
    </w:rPr>
  </w:style>
  <w:style w:type="character" w:customStyle="1" w:styleId="ListLabel58">
    <w:name w:val="ListLabel 58"/>
    <w:qFormat/>
    <w:rPr>
      <w:rFonts w:cs="Courier New"/>
    </w:rPr>
  </w:style>
  <w:style w:type="character" w:customStyle="1" w:styleId="ListLabel59">
    <w:name w:val="ListLabel 59"/>
    <w:qFormat/>
    <w:rPr>
      <w:rFonts w:cs="Courier New"/>
    </w:rPr>
  </w:style>
  <w:style w:type="character" w:customStyle="1" w:styleId="ListLabel60">
    <w:name w:val="ListLabel 60"/>
    <w:qFormat/>
    <w:rPr>
      <w:rFonts w:cs="Symbol"/>
    </w:rPr>
  </w:style>
  <w:style w:type="character" w:customStyle="1" w:styleId="ListLabel61">
    <w:name w:val="ListLabel 61"/>
    <w:qFormat/>
    <w:rPr>
      <w:rFonts w:cs="Courier New"/>
    </w:rPr>
  </w:style>
  <w:style w:type="character" w:customStyle="1" w:styleId="ListLabel62">
    <w:name w:val="ListLabel 62"/>
    <w:qFormat/>
    <w:rPr>
      <w:rFonts w:cs="Wingdings"/>
    </w:rPr>
  </w:style>
  <w:style w:type="character" w:customStyle="1" w:styleId="ListLabel63">
    <w:name w:val="ListLabel 63"/>
    <w:qFormat/>
    <w:rPr>
      <w:rFonts w:cs="Symbol"/>
    </w:rPr>
  </w:style>
  <w:style w:type="character" w:customStyle="1" w:styleId="ListLabel64">
    <w:name w:val="ListLabel 64"/>
    <w:qFormat/>
    <w:rPr>
      <w:rFonts w:cs="Courier New"/>
    </w:rPr>
  </w:style>
  <w:style w:type="character" w:customStyle="1" w:styleId="ListLabel65">
    <w:name w:val="ListLabel 65"/>
    <w:qFormat/>
    <w:rPr>
      <w:rFonts w:cs="Wingdings"/>
    </w:rPr>
  </w:style>
  <w:style w:type="character" w:customStyle="1" w:styleId="ListLabel66">
    <w:name w:val="ListLabel 66"/>
    <w:qFormat/>
    <w:rPr>
      <w:rFonts w:cs="Symbol"/>
    </w:rPr>
  </w:style>
  <w:style w:type="character" w:customStyle="1" w:styleId="ListLabel67">
    <w:name w:val="ListLabel 67"/>
    <w:qFormat/>
    <w:rPr>
      <w:rFonts w:cs="Courier New"/>
    </w:rPr>
  </w:style>
  <w:style w:type="character" w:customStyle="1" w:styleId="ListLabel68">
    <w:name w:val="ListLabel 68"/>
    <w:qFormat/>
    <w:rPr>
      <w:rFonts w:cs="Wingdings"/>
    </w:rPr>
  </w:style>
  <w:style w:type="character" w:customStyle="1" w:styleId="ListLabel69">
    <w:name w:val="ListLabel 69"/>
    <w:qFormat/>
    <w:rPr>
      <w:rFonts w:cs="Symbol"/>
    </w:rPr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styleId="BodyText">
    <w:name w:val="Body Text"/>
    <w:basedOn w:val="Normal"/>
    <w:pPr>
      <w:spacing w:after="140" w:line="288" w:lineRule="auto"/>
    </w:pPr>
  </w:style>
  <w:style w:type="paragraph" w:styleId="List">
    <w:name w:val="List"/>
    <w:basedOn w:val="BodyText"/>
    <w:rPr>
      <w:rFonts w:cs="FreeSans"/>
    </w:rPr>
  </w:style>
  <w:style w:type="paragraph" w:styleId="Caption">
    <w:name w:val="caption"/>
    <w:basedOn w:val="Normal"/>
    <w:unhideWhenUsed/>
    <w:qFormat/>
    <w:rsid w:val="002E7B08"/>
    <w:pPr>
      <w:spacing w:line="240" w:lineRule="auto"/>
      <w:jc w:val="left"/>
    </w:pPr>
    <w:rPr>
      <w:rFonts w:ascii="Calibri" w:hAnsi="Calibri" w:cs="Times New Roman"/>
      <w:b/>
      <w:bCs/>
      <w:color w:val="4F81BD"/>
      <w:sz w:val="18"/>
      <w:szCs w:val="18"/>
    </w:rPr>
  </w:style>
  <w:style w:type="paragraph" w:customStyle="1" w:styleId="Index">
    <w:name w:val="Index"/>
    <w:basedOn w:val="Normal"/>
    <w:qFormat/>
    <w:pPr>
      <w:suppressLineNumbers/>
    </w:pPr>
    <w:rPr>
      <w:rFonts w:cs="FreeSans"/>
    </w:rPr>
  </w:style>
  <w:style w:type="paragraph" w:styleId="BalloonText">
    <w:name w:val="Balloon Text"/>
    <w:basedOn w:val="Normal"/>
    <w:link w:val="BalloonTextChar"/>
    <w:uiPriority w:val="99"/>
    <w:semiHidden/>
    <w:unhideWhenUsed/>
    <w:qFormat/>
    <w:rsid w:val="00150B23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Header">
    <w:name w:val="header"/>
    <w:basedOn w:val="Normal"/>
    <w:uiPriority w:val="99"/>
    <w:unhideWhenUsed/>
    <w:rsid w:val="00837E06"/>
    <w:pPr>
      <w:tabs>
        <w:tab w:val="center" w:pos="4536"/>
        <w:tab w:val="right" w:pos="9072"/>
      </w:tabs>
      <w:spacing w:after="0" w:line="240" w:lineRule="auto"/>
    </w:pPr>
  </w:style>
  <w:style w:type="paragraph" w:styleId="Footer">
    <w:name w:val="footer"/>
    <w:basedOn w:val="Normal"/>
    <w:uiPriority w:val="99"/>
    <w:unhideWhenUsed/>
    <w:rsid w:val="00837E06"/>
    <w:pPr>
      <w:tabs>
        <w:tab w:val="center" w:pos="4536"/>
        <w:tab w:val="right" w:pos="9072"/>
      </w:tabs>
      <w:spacing w:after="0" w:line="240" w:lineRule="auto"/>
    </w:pPr>
  </w:style>
  <w:style w:type="paragraph" w:customStyle="1" w:styleId="Plyamunkaszvegtrzs">
    <w:name w:val="Pályamunka szövegtörzs"/>
    <w:basedOn w:val="Normal"/>
    <w:link w:val="PlyamunkaszvegtrzsChar"/>
    <w:qFormat/>
    <w:rsid w:val="00FC1A5F"/>
    <w:pPr>
      <w:spacing w:after="0"/>
    </w:pPr>
    <w:rPr>
      <w:sz w:val="20"/>
    </w:rPr>
  </w:style>
  <w:style w:type="paragraph" w:customStyle="1" w:styleId="Plyamunkafejezetcm">
    <w:name w:val="Pályamunka fejezetcím"/>
    <w:link w:val="PlyamunkafejezetcmChar"/>
    <w:qFormat/>
    <w:rsid w:val="00FC1A5F"/>
    <w:pPr>
      <w:widowControl w:val="0"/>
      <w:spacing w:after="120"/>
    </w:pPr>
    <w:rPr>
      <w:b/>
      <w:color w:val="00000A"/>
      <w:sz w:val="22"/>
    </w:rPr>
  </w:style>
  <w:style w:type="paragraph" w:customStyle="1" w:styleId="Plyamunkafejezetcme">
    <w:name w:val="Pályamunka fejezetcíme"/>
    <w:basedOn w:val="Plyamunkafejezetcm"/>
    <w:link w:val="PlyamunkafejezetcmeChar"/>
    <w:qFormat/>
    <w:rsid w:val="0041589B"/>
  </w:style>
  <w:style w:type="paragraph" w:styleId="ListParagraph">
    <w:name w:val="List Paragraph"/>
    <w:basedOn w:val="Normal"/>
    <w:uiPriority w:val="34"/>
    <w:qFormat/>
    <w:rsid w:val="00FC1A5F"/>
    <w:pPr>
      <w:ind w:left="720"/>
      <w:contextualSpacing/>
    </w:pPr>
  </w:style>
  <w:style w:type="paragraph" w:styleId="Title">
    <w:name w:val="Title"/>
    <w:basedOn w:val="Normal"/>
    <w:link w:val="TitleChar"/>
    <w:autoRedefine/>
    <w:uiPriority w:val="10"/>
    <w:qFormat/>
    <w:rsid w:val="000C315D"/>
    <w:pPr>
      <w:pBdr>
        <w:top w:val="single" w:sz="8" w:space="1" w:color="4F81BD"/>
        <w:bottom w:val="single" w:sz="8" w:space="4" w:color="4F81BD"/>
      </w:pBdr>
      <w:spacing w:before="3600" w:after="300" w:line="240" w:lineRule="auto"/>
      <w:contextualSpacing/>
      <w:jc w:val="center"/>
    </w:pPr>
    <w:rPr>
      <w:rFonts w:eastAsiaTheme="majorEastAsia" w:cstheme="majorBidi"/>
      <w:color w:val="17365D" w:themeColor="text2" w:themeShade="BF"/>
      <w:spacing w:val="5"/>
      <w:sz w:val="72"/>
      <w:szCs w:val="72"/>
    </w:rPr>
  </w:style>
  <w:style w:type="paragraph" w:styleId="NormalWeb">
    <w:name w:val="Normal (Web)"/>
    <w:basedOn w:val="Normal"/>
    <w:uiPriority w:val="99"/>
    <w:qFormat/>
    <w:rsid w:val="00D0546D"/>
    <w:pPr>
      <w:spacing w:beforeAutospacing="1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customStyle="1" w:styleId="Dolgozat">
    <w:name w:val="Dolgozat"/>
    <w:basedOn w:val="Plyamunkaszvegtrzs"/>
    <w:link w:val="DolgozatChar"/>
    <w:qFormat/>
    <w:rsid w:val="000B17FF"/>
    <w:pPr>
      <w:ind w:firstLine="284"/>
    </w:pPr>
  </w:style>
  <w:style w:type="paragraph" w:styleId="TOCHeading">
    <w:name w:val="TOC Heading"/>
    <w:basedOn w:val="Heading1"/>
    <w:uiPriority w:val="39"/>
    <w:semiHidden/>
    <w:unhideWhenUsed/>
    <w:qFormat/>
    <w:rsid w:val="00291AA2"/>
    <w:pPr>
      <w:jc w:val="left"/>
    </w:pPr>
    <w:rPr>
      <w:color w:val="365F91" w:themeColor="accent1" w:themeShade="BF"/>
      <w:lang w:eastAsia="hu-HU"/>
    </w:rPr>
  </w:style>
  <w:style w:type="paragraph" w:styleId="TOC1">
    <w:name w:val="toc 1"/>
    <w:basedOn w:val="Normal"/>
    <w:autoRedefine/>
    <w:uiPriority w:val="39"/>
    <w:unhideWhenUsed/>
    <w:qFormat/>
    <w:rsid w:val="0023794A"/>
    <w:pPr>
      <w:spacing w:before="120" w:after="0"/>
      <w:jc w:val="left"/>
    </w:pPr>
    <w:rPr>
      <w:bCs/>
      <w:i/>
      <w:iCs/>
      <w:szCs w:val="24"/>
    </w:rPr>
  </w:style>
  <w:style w:type="paragraph" w:styleId="TOC2">
    <w:name w:val="toc 2"/>
    <w:basedOn w:val="Normal"/>
    <w:autoRedefine/>
    <w:uiPriority w:val="39"/>
    <w:unhideWhenUsed/>
    <w:qFormat/>
    <w:rsid w:val="0023794A"/>
    <w:pPr>
      <w:spacing w:before="120" w:after="0"/>
      <w:ind w:left="220"/>
      <w:jc w:val="left"/>
    </w:pPr>
    <w:rPr>
      <w:bCs/>
    </w:rPr>
  </w:style>
  <w:style w:type="paragraph" w:styleId="TOC3">
    <w:name w:val="toc 3"/>
    <w:basedOn w:val="Normal"/>
    <w:autoRedefine/>
    <w:uiPriority w:val="39"/>
    <w:unhideWhenUsed/>
    <w:qFormat/>
    <w:rsid w:val="00AF7453"/>
    <w:pPr>
      <w:spacing w:after="0"/>
      <w:ind w:left="440"/>
      <w:jc w:val="left"/>
    </w:pPr>
    <w:rPr>
      <w:rFonts w:asciiTheme="minorHAnsi" w:hAnsiTheme="minorHAnsi"/>
      <w:sz w:val="20"/>
      <w:szCs w:val="20"/>
    </w:rPr>
  </w:style>
  <w:style w:type="paragraph" w:customStyle="1" w:styleId="SZIIVSzerz">
    <w:name w:val="SZIIVSzerző"/>
    <w:basedOn w:val="Normal"/>
    <w:link w:val="SZIIVSzerzChar"/>
    <w:qFormat/>
    <w:rsid w:val="00AF7453"/>
    <w:pPr>
      <w:spacing w:after="0"/>
      <w:jc w:val="center"/>
    </w:pPr>
    <w:rPr>
      <w:i/>
      <w:sz w:val="20"/>
    </w:rPr>
  </w:style>
  <w:style w:type="paragraph" w:customStyle="1" w:styleId="SZIIVCim">
    <w:name w:val="SZIIVCim"/>
    <w:basedOn w:val="Normal"/>
    <w:link w:val="SZIIVCimChar"/>
    <w:qFormat/>
    <w:rsid w:val="00AF7453"/>
    <w:pPr>
      <w:spacing w:after="120"/>
      <w:jc w:val="center"/>
    </w:pPr>
    <w:rPr>
      <w:b/>
      <w:sz w:val="24"/>
    </w:rPr>
  </w:style>
  <w:style w:type="paragraph" w:styleId="TOC5">
    <w:name w:val="toc 5"/>
    <w:basedOn w:val="Normal"/>
    <w:autoRedefine/>
    <w:uiPriority w:val="39"/>
    <w:unhideWhenUsed/>
    <w:rsid w:val="00AF7453"/>
    <w:pPr>
      <w:spacing w:after="0"/>
      <w:ind w:left="880"/>
      <w:jc w:val="left"/>
    </w:pPr>
    <w:rPr>
      <w:rFonts w:asciiTheme="minorHAnsi" w:hAnsiTheme="minorHAnsi"/>
      <w:sz w:val="20"/>
      <w:szCs w:val="20"/>
    </w:rPr>
  </w:style>
  <w:style w:type="paragraph" w:styleId="TOC4">
    <w:name w:val="toc 4"/>
    <w:basedOn w:val="Normal"/>
    <w:autoRedefine/>
    <w:uiPriority w:val="39"/>
    <w:unhideWhenUsed/>
    <w:rsid w:val="00AF7453"/>
    <w:pPr>
      <w:spacing w:after="0"/>
      <w:ind w:left="660"/>
      <w:jc w:val="left"/>
    </w:pPr>
    <w:rPr>
      <w:rFonts w:asciiTheme="minorHAnsi" w:hAnsiTheme="minorHAnsi"/>
      <w:sz w:val="20"/>
      <w:szCs w:val="20"/>
    </w:rPr>
  </w:style>
  <w:style w:type="paragraph" w:styleId="TOC6">
    <w:name w:val="toc 6"/>
    <w:basedOn w:val="Normal"/>
    <w:autoRedefine/>
    <w:uiPriority w:val="39"/>
    <w:unhideWhenUsed/>
    <w:rsid w:val="00AF7453"/>
    <w:pPr>
      <w:spacing w:after="0"/>
      <w:ind w:left="1100"/>
      <w:jc w:val="left"/>
    </w:pPr>
    <w:rPr>
      <w:rFonts w:asciiTheme="minorHAnsi" w:hAnsiTheme="minorHAnsi"/>
      <w:sz w:val="20"/>
      <w:szCs w:val="20"/>
    </w:rPr>
  </w:style>
  <w:style w:type="paragraph" w:styleId="TOC7">
    <w:name w:val="toc 7"/>
    <w:basedOn w:val="Normal"/>
    <w:autoRedefine/>
    <w:uiPriority w:val="39"/>
    <w:unhideWhenUsed/>
    <w:rsid w:val="00AF7453"/>
    <w:pPr>
      <w:spacing w:after="0"/>
      <w:ind w:left="1320"/>
      <w:jc w:val="left"/>
    </w:pPr>
    <w:rPr>
      <w:rFonts w:asciiTheme="minorHAnsi" w:hAnsiTheme="minorHAnsi"/>
      <w:sz w:val="20"/>
      <w:szCs w:val="20"/>
    </w:rPr>
  </w:style>
  <w:style w:type="paragraph" w:styleId="TOC8">
    <w:name w:val="toc 8"/>
    <w:basedOn w:val="Normal"/>
    <w:autoRedefine/>
    <w:uiPriority w:val="39"/>
    <w:unhideWhenUsed/>
    <w:rsid w:val="00AF7453"/>
    <w:pPr>
      <w:spacing w:after="0"/>
      <w:ind w:left="1540"/>
      <w:jc w:val="left"/>
    </w:pPr>
    <w:rPr>
      <w:rFonts w:asciiTheme="minorHAnsi" w:hAnsiTheme="minorHAnsi"/>
      <w:sz w:val="20"/>
      <w:szCs w:val="20"/>
    </w:rPr>
  </w:style>
  <w:style w:type="paragraph" w:styleId="TOC9">
    <w:name w:val="toc 9"/>
    <w:basedOn w:val="Normal"/>
    <w:autoRedefine/>
    <w:uiPriority w:val="39"/>
    <w:unhideWhenUsed/>
    <w:rsid w:val="00AF7453"/>
    <w:pPr>
      <w:spacing w:after="0"/>
      <w:ind w:left="1760"/>
      <w:jc w:val="left"/>
    </w:pPr>
    <w:rPr>
      <w:rFonts w:asciiTheme="minorHAnsi" w:hAnsiTheme="minorHAnsi"/>
      <w:sz w:val="20"/>
      <w:szCs w:val="20"/>
    </w:rPr>
  </w:style>
  <w:style w:type="paragraph" w:customStyle="1" w:styleId="focim">
    <w:name w:val="focim"/>
    <w:basedOn w:val="Title"/>
    <w:qFormat/>
    <w:rsid w:val="000C315D"/>
  </w:style>
  <w:style w:type="paragraph" w:customStyle="1" w:styleId="Fejezetcm">
    <w:name w:val="Fejezetcím"/>
    <w:basedOn w:val="Normal"/>
    <w:link w:val="FejezetcmChar"/>
    <w:qFormat/>
    <w:rsid w:val="00C36A6D"/>
    <w:pPr>
      <w:numPr>
        <w:numId w:val="2"/>
      </w:numPr>
      <w:spacing w:before="120" w:after="60" w:line="264" w:lineRule="auto"/>
      <w:jc w:val="left"/>
    </w:pPr>
    <w:rPr>
      <w:rFonts w:cstheme="minorHAnsi"/>
      <w:b/>
      <w:bCs/>
      <w:sz w:val="24"/>
      <w:szCs w:val="24"/>
    </w:rPr>
  </w:style>
  <w:style w:type="paragraph" w:customStyle="1" w:styleId="Alfejezetcm">
    <w:name w:val="Alfejezet cím"/>
    <w:basedOn w:val="Normal"/>
    <w:link w:val="AlfejezetcmChar"/>
    <w:qFormat/>
    <w:rsid w:val="00705670"/>
    <w:pPr>
      <w:keepNext/>
      <w:numPr>
        <w:ilvl w:val="1"/>
        <w:numId w:val="2"/>
      </w:numPr>
      <w:spacing w:before="120" w:after="60"/>
      <w:ind w:left="426" w:hanging="426"/>
      <w:jc w:val="left"/>
    </w:pPr>
    <w:rPr>
      <w:b/>
      <w:sz w:val="20"/>
    </w:rPr>
  </w:style>
  <w:style w:type="paragraph" w:customStyle="1" w:styleId="kpalrs">
    <w:name w:val="képaláírás"/>
    <w:basedOn w:val="Normal"/>
    <w:qFormat/>
    <w:rsid w:val="00052B34"/>
    <w:pPr>
      <w:spacing w:after="120" w:line="240" w:lineRule="auto"/>
      <w:jc w:val="center"/>
    </w:pPr>
    <w:rPr>
      <w:b/>
      <w:bCs/>
      <w:sz w:val="20"/>
      <w:szCs w:val="20"/>
    </w:rPr>
  </w:style>
  <w:style w:type="paragraph" w:customStyle="1" w:styleId="Kp">
    <w:name w:val="Kép"/>
    <w:basedOn w:val="Normal"/>
    <w:qFormat/>
    <w:rsid w:val="00F74AF7"/>
    <w:pPr>
      <w:spacing w:before="120" w:after="120" w:line="240" w:lineRule="auto"/>
      <w:jc w:val="center"/>
    </w:pPr>
    <w:rPr>
      <w:rFonts w:asciiTheme="minorHAnsi" w:hAnsiTheme="minorHAnsi"/>
      <w:b/>
      <w:sz w:val="20"/>
    </w:rPr>
  </w:style>
  <w:style w:type="paragraph" w:customStyle="1" w:styleId="SZIIVIntzmny">
    <w:name w:val="SZIIVIntézmény"/>
    <w:basedOn w:val="SZIIVSzerz"/>
    <w:qFormat/>
    <w:rsid w:val="00FD74F2"/>
    <w:pPr>
      <w:spacing w:after="200"/>
    </w:pPr>
  </w:style>
  <w:style w:type="paragraph" w:styleId="Subtitle">
    <w:name w:val="Subtitle"/>
    <w:basedOn w:val="Normal"/>
    <w:link w:val="SubtitleChar"/>
    <w:uiPriority w:val="11"/>
    <w:qFormat/>
    <w:rsid w:val="0006141A"/>
    <w:pPr>
      <w:spacing w:after="160"/>
    </w:pPr>
    <w:rPr>
      <w:rFonts w:asciiTheme="minorHAnsi" w:eastAsiaTheme="minorEastAsia" w:hAnsiTheme="minorHAnsi"/>
      <w:color w:val="5A5A5A" w:themeColor="text1" w:themeTint="A5"/>
      <w:spacing w:val="15"/>
    </w:rPr>
  </w:style>
  <w:style w:type="paragraph" w:customStyle="1" w:styleId="alcm2">
    <w:name w:val="alcím2"/>
    <w:basedOn w:val="Normal"/>
    <w:qFormat/>
    <w:rsid w:val="0006141A"/>
  </w:style>
  <w:style w:type="paragraph" w:customStyle="1" w:styleId="Egyenlet">
    <w:name w:val="Egyenlet"/>
    <w:basedOn w:val="Normal"/>
    <w:qFormat/>
    <w:rsid w:val="0006141A"/>
    <w:pPr>
      <w:tabs>
        <w:tab w:val="left" w:pos="3544"/>
        <w:tab w:val="left" w:pos="3969"/>
      </w:tabs>
      <w:spacing w:before="120" w:after="120" w:line="240" w:lineRule="auto"/>
      <w:jc w:val="right"/>
    </w:pPr>
    <w:rPr>
      <w:rFonts w:asciiTheme="minorHAnsi" w:eastAsiaTheme="minorEastAsia" w:hAnsiTheme="minorHAnsi"/>
      <w:sz w:val="20"/>
    </w:rPr>
  </w:style>
  <w:style w:type="numbering" w:customStyle="1" w:styleId="List0">
    <w:name w:val="List 0"/>
    <w:qFormat/>
    <w:rsid w:val="00A52C81"/>
  </w:style>
  <w:style w:type="numbering" w:customStyle="1" w:styleId="List1">
    <w:name w:val="List 1"/>
    <w:qFormat/>
    <w:rsid w:val="00A52C81"/>
  </w:style>
  <w:style w:type="numbering" w:customStyle="1" w:styleId="Lista21">
    <w:name w:val="Lista 21"/>
    <w:qFormat/>
    <w:rsid w:val="00A52C81"/>
  </w:style>
  <w:style w:type="table" w:styleId="TableGrid">
    <w:name w:val="Table Grid"/>
    <w:basedOn w:val="TableNormal"/>
    <w:uiPriority w:val="39"/>
    <w:rsid w:val="00837E0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0">
    <w:name w:val="TableGrid"/>
    <w:rsid w:val="009E1A29"/>
    <w:rPr>
      <w:rFonts w:eastAsiaTheme="minorEastAsia"/>
      <w:lang w:eastAsia="hu-H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LightGrid">
    <w:name w:val="Light Grid"/>
    <w:basedOn w:val="TableNormal"/>
    <w:uiPriority w:val="62"/>
    <w:rsid w:val="00CD2858"/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406B75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06B75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06B75"/>
    <w:rPr>
      <w:rFonts w:asciiTheme="majorHAnsi" w:eastAsia="Calibri" w:hAnsiTheme="majorHAnsi"/>
      <w:color w:val="00000A"/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06B75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06B75"/>
    <w:rPr>
      <w:rFonts w:asciiTheme="majorHAnsi" w:eastAsia="Calibri" w:hAnsiTheme="majorHAnsi"/>
      <w:b/>
      <w:bCs/>
      <w:color w:val="00000A"/>
      <w:sz w:val="24"/>
      <w:szCs w:val="20"/>
    </w:rPr>
  </w:style>
  <w:style w:type="paragraph" w:styleId="FootnoteText">
    <w:name w:val="footnote text"/>
    <w:basedOn w:val="Normal"/>
    <w:link w:val="FootnoteTextChar"/>
    <w:uiPriority w:val="99"/>
    <w:unhideWhenUsed/>
    <w:rsid w:val="000B17FF"/>
    <w:pPr>
      <w:spacing w:after="0" w:line="240" w:lineRule="auto"/>
    </w:pPr>
    <w:rPr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0B17FF"/>
    <w:rPr>
      <w:rFonts w:asciiTheme="majorHAnsi" w:eastAsia="Calibri" w:hAnsiTheme="majorHAnsi"/>
      <w:color w:val="00000A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79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20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9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03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92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header" Target="header2.xml"/><Relationship Id="rId13" Type="http://schemas.openxmlformats.org/officeDocument/2006/relationships/footer" Target="footer1.xml"/><Relationship Id="rId14" Type="http://schemas.openxmlformats.org/officeDocument/2006/relationships/footer" Target="footer2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image" Target="media/image2.tiff"/><Relationship Id="rId10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38C80B-2961-DC4C-AC22-AA63243519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338</TotalTime>
  <Pages>4</Pages>
  <Words>897</Words>
  <Characters>6111</Characters>
  <Application>Microsoft Macintosh Word</Application>
  <DocSecurity>0</DocSecurity>
  <Lines>130</Lines>
  <Paragraphs>64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Arcfelismerés alapú beléptetőrendszer</vt:lpstr>
    </vt:vector>
  </TitlesOfParts>
  <Manager/>
  <Company>Földes Ferenc Gimnázium</Company>
  <LinksUpToDate>false</LinksUpToDate>
  <CharactersWithSpaces>6944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Arcfelismerés alapú beléptetőrendszer</dc:title>
  <dc:subject/>
  <dc:creator>Suszter Ágnes Eleonóra, Robotka Adrián</dc:creator>
  <cp:keywords>beléptető, android, .net, api, arcfelismerés</cp:keywords>
  <dc:description/>
  <cp:lastModifiedBy>Microsoft Office User</cp:lastModifiedBy>
  <cp:revision>19</cp:revision>
  <cp:lastPrinted>2018-01-25T16:15:00Z</cp:lastPrinted>
  <dcterms:created xsi:type="dcterms:W3CDTF">2018-01-24T17:03:00Z</dcterms:created>
  <dcterms:modified xsi:type="dcterms:W3CDTF">2018-03-12T19:27:00Z</dcterms:modified>
  <cp:category/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